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D683EC" w14:textId="3EEF7C2B" w:rsidR="00B5649D" w:rsidRDefault="00884CCF">
      <w:r>
        <w:rPr>
          <w:noProof/>
        </w:rPr>
        <mc:AlternateContent>
          <mc:Choice Requires="wps">
            <w:drawing>
              <wp:anchor distT="45720" distB="45720" distL="114300" distR="114300" simplePos="0" relativeHeight="251639296" behindDoc="0" locked="0" layoutInCell="1" allowOverlap="1" wp14:anchorId="1DFB9C43" wp14:editId="55FDA842">
                <wp:simplePos x="0" y="0"/>
                <wp:positionH relativeFrom="column">
                  <wp:posOffset>-471170</wp:posOffset>
                </wp:positionH>
                <wp:positionV relativeFrom="paragraph">
                  <wp:posOffset>106045</wp:posOffset>
                </wp:positionV>
                <wp:extent cx="4650740" cy="8690610"/>
                <wp:effectExtent l="19050" t="19050" r="35560" b="34290"/>
                <wp:wrapSquare wrapText="bothSides"/>
                <wp:docPr id="19218249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0740" cy="8690610"/>
                        </a:xfrm>
                        <a:prstGeom prst="rect">
                          <a:avLst/>
                        </a:prstGeom>
                        <a:solidFill>
                          <a:srgbClr val="FFFFFF"/>
                        </a:solidFill>
                        <a:ln w="57150">
                          <a:solidFill>
                            <a:schemeClr val="accent6"/>
                          </a:solidFill>
                          <a:miter lim="800000"/>
                          <a:headEnd/>
                          <a:tailEnd/>
                        </a:ln>
                      </wps:spPr>
                      <wps:txbx>
                        <w:txbxContent>
                          <w:p w14:paraId="48F267AD" w14:textId="77777777" w:rsidR="003B3E56" w:rsidRPr="003B3E56" w:rsidRDefault="003B3E56" w:rsidP="003B3E56">
                            <w:pPr>
                              <w:jc w:val="center"/>
                              <w:rPr>
                                <w:rFonts w:ascii="Abadi" w:hAnsi="Abadi"/>
                                <w:b/>
                                <w:bCs/>
                                <w:sz w:val="32"/>
                                <w:szCs w:val="32"/>
                                <w:u w:val="single"/>
                              </w:rPr>
                            </w:pPr>
                            <w:r w:rsidRPr="003B3E56">
                              <w:rPr>
                                <w:rFonts w:ascii="Abadi" w:hAnsi="Abadi"/>
                                <w:b/>
                                <w:bCs/>
                                <w:sz w:val="32"/>
                                <w:szCs w:val="32"/>
                                <w:u w:val="single"/>
                              </w:rPr>
                              <w:t>Intent</w:t>
                            </w:r>
                          </w:p>
                          <w:p w14:paraId="168026C0" w14:textId="77777777" w:rsidR="003B3E56" w:rsidRPr="003B3E56" w:rsidRDefault="003B3E56" w:rsidP="003B3E56">
                            <w:pPr>
                              <w:rPr>
                                <w:rFonts w:ascii="Abadi" w:hAnsi="Abadi"/>
                                <w:sz w:val="28"/>
                                <w:szCs w:val="28"/>
                              </w:rPr>
                            </w:pPr>
                            <w:r w:rsidRPr="003B3E56">
                              <w:rPr>
                                <w:rFonts w:ascii="Abadi" w:hAnsi="Abadi"/>
                                <w:sz w:val="28"/>
                                <w:szCs w:val="28"/>
                              </w:rPr>
                              <w:t>At Burton Green, all children access a high-quality and knowledge-rich History curriculum that is carefully sequenced to build historical knowledge, vocabulary and disciplinary skills over time. History is taught through a two-year rolling programme for mixed-age classes, ensuring full National Curriculum coverage while building on prior learning.</w:t>
                            </w:r>
                          </w:p>
                          <w:p w14:paraId="4D5B517E" w14:textId="77777777" w:rsidR="003B3E56" w:rsidRPr="003B3E56" w:rsidRDefault="003B3E56" w:rsidP="003B3E56">
                            <w:pPr>
                              <w:rPr>
                                <w:rFonts w:ascii="Abadi" w:hAnsi="Abadi"/>
                                <w:sz w:val="28"/>
                                <w:szCs w:val="28"/>
                              </w:rPr>
                            </w:pPr>
                            <w:r w:rsidRPr="003B3E56">
                              <w:rPr>
                                <w:rFonts w:ascii="Abadi" w:hAnsi="Abadi"/>
                                <w:sz w:val="28"/>
                                <w:szCs w:val="28"/>
                              </w:rPr>
                              <w:t>Our curriculum develops pupils' curiosity about the past through engaging historical enquiries, the study of significant people, events and civilisations, and opportunities to explore how the past has shaped the present. Children learn to think critically, ask historical questions, evaluate evidence and understand the complexity of historical change over time.</w:t>
                            </w:r>
                          </w:p>
                          <w:p w14:paraId="43521C06"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The curriculum is structured around:</w:t>
                            </w:r>
                          </w:p>
                          <w:p w14:paraId="4009F66F" w14:textId="77777777" w:rsidR="003B3E56" w:rsidRPr="003B3E56" w:rsidRDefault="003B3E56" w:rsidP="003B3E56">
                            <w:pPr>
                              <w:rPr>
                                <w:rFonts w:ascii="Abadi" w:hAnsi="Abadi"/>
                                <w:sz w:val="28"/>
                                <w:szCs w:val="28"/>
                              </w:rPr>
                            </w:pPr>
                            <w:r w:rsidRPr="003B3E56">
                              <w:rPr>
                                <w:rFonts w:ascii="Abadi" w:hAnsi="Abadi"/>
                                <w:sz w:val="28"/>
                                <w:szCs w:val="28"/>
                              </w:rPr>
                              <w:t>• Chronological Understanding</w:t>
                            </w:r>
                            <w:r w:rsidRPr="003B3E56">
                              <w:rPr>
                                <w:rFonts w:ascii="Abadi" w:hAnsi="Abadi"/>
                                <w:sz w:val="28"/>
                                <w:szCs w:val="28"/>
                              </w:rPr>
                              <w:br/>
                              <w:t>• Knowledge of Historical Events, People and Civilisations</w:t>
                            </w:r>
                            <w:r w:rsidRPr="003B3E56">
                              <w:rPr>
                                <w:rFonts w:ascii="Abadi" w:hAnsi="Abadi"/>
                                <w:sz w:val="28"/>
                                <w:szCs w:val="28"/>
                              </w:rPr>
                              <w:br/>
                              <w:t>• Historical Enquiry and Interpretation</w:t>
                            </w:r>
                            <w:r w:rsidRPr="003B3E56">
                              <w:rPr>
                                <w:rFonts w:ascii="Abadi" w:hAnsi="Abadi"/>
                                <w:sz w:val="28"/>
                                <w:szCs w:val="28"/>
                              </w:rPr>
                              <w:br/>
                              <w:t>• Cause and Consequence</w:t>
                            </w:r>
                            <w:r w:rsidRPr="003B3E56">
                              <w:rPr>
                                <w:rFonts w:ascii="Abadi" w:hAnsi="Abadi"/>
                                <w:sz w:val="28"/>
                                <w:szCs w:val="28"/>
                              </w:rPr>
                              <w:br/>
                              <w:t>• Similarity and Difference</w:t>
                            </w:r>
                            <w:r w:rsidRPr="003B3E56">
                              <w:rPr>
                                <w:rFonts w:ascii="Abadi" w:hAnsi="Abadi"/>
                                <w:sz w:val="28"/>
                                <w:szCs w:val="28"/>
                              </w:rPr>
                              <w:br/>
                              <w:t>• Historical Significance</w:t>
                            </w:r>
                          </w:p>
                          <w:p w14:paraId="593FDB83"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The History curriculum includes:</w:t>
                            </w:r>
                          </w:p>
                          <w:p w14:paraId="01D50C9B" w14:textId="7D60BE34" w:rsidR="003B3E56" w:rsidRPr="003B3E56" w:rsidRDefault="003B3E56" w:rsidP="003B3E56">
                            <w:pPr>
                              <w:rPr>
                                <w:rFonts w:ascii="Abadi" w:hAnsi="Abadi"/>
                                <w:sz w:val="28"/>
                                <w:szCs w:val="28"/>
                              </w:rPr>
                            </w:pPr>
                            <w:r w:rsidRPr="003B3E56">
                              <w:rPr>
                                <w:rFonts w:ascii="Abadi" w:hAnsi="Abadi"/>
                                <w:sz w:val="28"/>
                                <w:szCs w:val="28"/>
                              </w:rPr>
                              <w:t>• Cross-curricular links</w:t>
                            </w:r>
                            <w:r w:rsidR="00B960AB">
                              <w:rPr>
                                <w:rFonts w:ascii="Abadi" w:hAnsi="Abadi"/>
                                <w:sz w:val="28"/>
                                <w:szCs w:val="28"/>
                              </w:rPr>
                              <w:t xml:space="preserve"> (where appropriate)</w:t>
                            </w:r>
                            <w:r w:rsidRPr="003B3E56">
                              <w:rPr>
                                <w:rFonts w:ascii="Abadi" w:hAnsi="Abadi"/>
                                <w:sz w:val="28"/>
                                <w:szCs w:val="28"/>
                              </w:rPr>
                              <w:br/>
                              <w:t>• Enquiry-based learning</w:t>
                            </w:r>
                            <w:r w:rsidRPr="003B3E56">
                              <w:rPr>
                                <w:rFonts w:ascii="Abadi" w:hAnsi="Abadi"/>
                                <w:sz w:val="28"/>
                                <w:szCs w:val="28"/>
                              </w:rPr>
                              <w:br/>
                              <w:t>• Local history studies</w:t>
                            </w:r>
                            <w:r w:rsidRPr="003B3E56">
                              <w:rPr>
                                <w:rFonts w:ascii="Abadi" w:hAnsi="Abadi"/>
                                <w:sz w:val="28"/>
                                <w:szCs w:val="28"/>
                              </w:rPr>
                              <w:br/>
                              <w:t>• Progressive vocabulary development</w:t>
                            </w:r>
                            <w:r w:rsidRPr="003B3E56">
                              <w:rPr>
                                <w:rFonts w:ascii="Abadi" w:hAnsi="Abadi"/>
                                <w:sz w:val="28"/>
                                <w:szCs w:val="28"/>
                              </w:rPr>
                              <w:br/>
                              <w:t>• Retrieval opportunities to support long-term memory</w:t>
                            </w:r>
                            <w:r w:rsidRPr="003B3E56">
                              <w:rPr>
                                <w:rFonts w:ascii="Abadi" w:hAnsi="Abadi"/>
                                <w:sz w:val="28"/>
                                <w:szCs w:val="28"/>
                              </w:rPr>
                              <w:br/>
                              <w:t>• Use of a range of historical sources and evidence</w:t>
                            </w:r>
                            <w:r w:rsidRPr="003B3E56">
                              <w:rPr>
                                <w:rFonts w:ascii="Abadi" w:hAnsi="Abadi"/>
                                <w:sz w:val="28"/>
                                <w:szCs w:val="28"/>
                              </w:rPr>
                              <w:br/>
                              <w:t>• Opportunities to compare periods of history and understand connections across time</w:t>
                            </w:r>
                          </w:p>
                          <w:p w14:paraId="65514BE1" w14:textId="77777777" w:rsidR="003B3E56" w:rsidRPr="003B3E56" w:rsidRDefault="003B3E56" w:rsidP="003B3E56">
                            <w:pPr>
                              <w:rPr>
                                <w:rFonts w:ascii="Abadi" w:hAnsi="Abadi"/>
                                <w:sz w:val="28"/>
                                <w:szCs w:val="28"/>
                              </w:rPr>
                            </w:pPr>
                            <w:r w:rsidRPr="003B3E56">
                              <w:rPr>
                                <w:rFonts w:ascii="Abadi" w:hAnsi="Abadi"/>
                                <w:sz w:val="28"/>
                                <w:szCs w:val="28"/>
                              </w:rPr>
                              <w:t>Children develop an understanding of Britain's past and the wider world, helping them understand how societies have changed and how historical events continue to influence life today.</w:t>
                            </w:r>
                          </w:p>
                          <w:p w14:paraId="615C2E61" w14:textId="6AFEB854" w:rsidR="00D53699" w:rsidRPr="00B960AB" w:rsidRDefault="00D53699">
                            <w:pPr>
                              <w:rPr>
                                <w:rFonts w:ascii="Abadi" w:hAnsi="Abad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DFB9C43" id="_x0000_t202" coordsize="21600,21600" o:spt="202" path="m,l,21600r21600,l21600,xe">
                <v:stroke joinstyle="miter"/>
                <v:path gradientshapeok="t" o:connecttype="rect"/>
              </v:shapetype>
              <v:shape id="Text Box 2" o:spid="_x0000_s1026" type="#_x0000_t202" style="position:absolute;margin-left:-37.1pt;margin-top:8.35pt;width:366.2pt;height:684.3pt;z-index:2516392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nVKGgIAACsEAAAOAAAAZHJzL2Uyb0RvYy54bWysk9uO2yAQhu8r9R0Q943tKIdda53VNttU&#10;lbYHadsHwBjHqMBQILHTp++Avdl026uqXCCGgZ+Zb4ab20ErchTOSzAVLWY5JcJwaKTZV/Tb192b&#10;K0p8YKZhCoyo6El4ert5/eqmt6WYQweqEY6giPFlbyvahWDLLPO8E5r5GVhh0NmC0yyg6fZZ41iP&#10;6lpl8zxfZT24xjrgwnvcvR+ddJP021bw8LltvQhEVRRjC2l2aa7jnG1uWLl3zHaST2Gwf4hCM2nw&#10;0bPUPQuMHJz8Q0pL7sBDG2YcdAZtK7lIOWA2Rf4im8eOWZFyQTjenjH5/yfLPx0f7RdHwvAWBixg&#10;SsLbB+DfPTGw7ZjZizvnoO8Ea/DhIiLLeuvL6WpE7UsfRer+IzRYZHYIkISG1ulIBfMkqI4FOJ2h&#10;iyEQjpuL1TJfL9DF0Xe1us5XRSpLxsqn69b58F6AJnFRUYdVTfLs+OBDDIeVT0fiax6UbHZSqWS4&#10;fb1VjhwZdsAujZTBi2PKkL6iy3WxzEcEv2nEbhRnFca5MGH1NxktA7azkhpTyeMYGyyye2ea1GyB&#10;STWuMWxlJpiR30gyDPVAZDORjmxraE5I18HYvfjbcNGB+0lJj51bUf/jwJygRH0wWKHrYhFxhmQs&#10;lus5Gu7SU196mOEoVdFAybjchvQ9IjsDd1jJVibGz5FMIWNHJvTT74ktf2mnU89/fPMLAAD//wMA&#10;UEsDBBQABgAIAAAAIQBQfDjv3wAAAAsBAAAPAAAAZHJzL2Rvd25yZXYueG1sTI/BbsIwEETvlfoP&#10;1lbqDRyghBDiIFqJWw8FKvXqxNskIl5HsRPC33d7ao878zQ7k+0n24oRe984UrCYRyCQSmcaqhR8&#10;Xo6zBIQPmoxuHaGCO3rY548PmU6Nu9EJx3OoBIeQT7WCOoQuldKXNVrt565DYu/b9VYHPvtKml7f&#10;ONy2chlFsbS6If5Q6w7faiyv58Eq6LfvX6OPk8vVb094L16r48dwUOr5aTrsQAScwh8Mv/W5OuTc&#10;qXADGS9aBbPNy5JRNuINCAbidcJCwcIqWa9A5pn8vyH/AQAA//8DAFBLAQItABQABgAIAAAAIQC2&#10;gziS/gAAAOEBAAATAAAAAAAAAAAAAAAAAAAAAABbQ29udGVudF9UeXBlc10ueG1sUEsBAi0AFAAG&#10;AAgAAAAhADj9If/WAAAAlAEAAAsAAAAAAAAAAAAAAAAALwEAAF9yZWxzLy5yZWxzUEsBAi0AFAAG&#10;AAgAAAAhANXmdUoaAgAAKwQAAA4AAAAAAAAAAAAAAAAALgIAAGRycy9lMm9Eb2MueG1sUEsBAi0A&#10;FAAGAAgAAAAhAFB8OO/fAAAACwEAAA8AAAAAAAAAAAAAAAAAdAQAAGRycy9kb3ducmV2LnhtbFBL&#10;BQYAAAAABAAEAPMAAACABQAAAAA=&#10;" strokecolor="#4ea72e [3209]" strokeweight="4.5pt">
                <v:textbox>
                  <w:txbxContent>
                    <w:p w14:paraId="48F267AD" w14:textId="77777777" w:rsidR="003B3E56" w:rsidRPr="003B3E56" w:rsidRDefault="003B3E56" w:rsidP="003B3E56">
                      <w:pPr>
                        <w:jc w:val="center"/>
                        <w:rPr>
                          <w:rFonts w:ascii="Abadi" w:hAnsi="Abadi"/>
                          <w:b/>
                          <w:bCs/>
                          <w:sz w:val="32"/>
                          <w:szCs w:val="32"/>
                          <w:u w:val="single"/>
                        </w:rPr>
                      </w:pPr>
                      <w:r w:rsidRPr="003B3E56">
                        <w:rPr>
                          <w:rFonts w:ascii="Abadi" w:hAnsi="Abadi"/>
                          <w:b/>
                          <w:bCs/>
                          <w:sz w:val="32"/>
                          <w:szCs w:val="32"/>
                          <w:u w:val="single"/>
                        </w:rPr>
                        <w:t>Intent</w:t>
                      </w:r>
                    </w:p>
                    <w:p w14:paraId="168026C0" w14:textId="77777777" w:rsidR="003B3E56" w:rsidRPr="003B3E56" w:rsidRDefault="003B3E56" w:rsidP="003B3E56">
                      <w:pPr>
                        <w:rPr>
                          <w:rFonts w:ascii="Abadi" w:hAnsi="Abadi"/>
                          <w:sz w:val="28"/>
                          <w:szCs w:val="28"/>
                        </w:rPr>
                      </w:pPr>
                      <w:r w:rsidRPr="003B3E56">
                        <w:rPr>
                          <w:rFonts w:ascii="Abadi" w:hAnsi="Abadi"/>
                          <w:sz w:val="28"/>
                          <w:szCs w:val="28"/>
                        </w:rPr>
                        <w:t>At Burton Green, all children access a high-quality and knowledge-rich History curriculum that is carefully sequenced to build historical knowledge, vocabulary and disciplinary skills over time. History is taught through a two-year rolling programme for mixed-age classes, ensuring full National Curriculum coverage while building on prior learning.</w:t>
                      </w:r>
                    </w:p>
                    <w:p w14:paraId="4D5B517E" w14:textId="77777777" w:rsidR="003B3E56" w:rsidRPr="003B3E56" w:rsidRDefault="003B3E56" w:rsidP="003B3E56">
                      <w:pPr>
                        <w:rPr>
                          <w:rFonts w:ascii="Abadi" w:hAnsi="Abadi"/>
                          <w:sz w:val="28"/>
                          <w:szCs w:val="28"/>
                        </w:rPr>
                      </w:pPr>
                      <w:r w:rsidRPr="003B3E56">
                        <w:rPr>
                          <w:rFonts w:ascii="Abadi" w:hAnsi="Abadi"/>
                          <w:sz w:val="28"/>
                          <w:szCs w:val="28"/>
                        </w:rPr>
                        <w:t>Our curriculum develops pupils' curiosity about the past through engaging historical enquiries, the study of significant people, events and civilisations, and opportunities to explore how the past has shaped the present. Children learn to think critically, ask historical questions, evaluate evidence and understand the complexity of historical change over time.</w:t>
                      </w:r>
                    </w:p>
                    <w:p w14:paraId="43521C06"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The curriculum is structured around:</w:t>
                      </w:r>
                    </w:p>
                    <w:p w14:paraId="4009F66F" w14:textId="77777777" w:rsidR="003B3E56" w:rsidRPr="003B3E56" w:rsidRDefault="003B3E56" w:rsidP="003B3E56">
                      <w:pPr>
                        <w:rPr>
                          <w:rFonts w:ascii="Abadi" w:hAnsi="Abadi"/>
                          <w:sz w:val="28"/>
                          <w:szCs w:val="28"/>
                        </w:rPr>
                      </w:pPr>
                      <w:r w:rsidRPr="003B3E56">
                        <w:rPr>
                          <w:rFonts w:ascii="Abadi" w:hAnsi="Abadi"/>
                          <w:sz w:val="28"/>
                          <w:szCs w:val="28"/>
                        </w:rPr>
                        <w:t>• Chronological Understanding</w:t>
                      </w:r>
                      <w:r w:rsidRPr="003B3E56">
                        <w:rPr>
                          <w:rFonts w:ascii="Abadi" w:hAnsi="Abadi"/>
                          <w:sz w:val="28"/>
                          <w:szCs w:val="28"/>
                        </w:rPr>
                        <w:br/>
                        <w:t>• Knowledge of Historical Events, People and Civilisations</w:t>
                      </w:r>
                      <w:r w:rsidRPr="003B3E56">
                        <w:rPr>
                          <w:rFonts w:ascii="Abadi" w:hAnsi="Abadi"/>
                          <w:sz w:val="28"/>
                          <w:szCs w:val="28"/>
                        </w:rPr>
                        <w:br/>
                        <w:t>• Historical Enquiry and Interpretation</w:t>
                      </w:r>
                      <w:r w:rsidRPr="003B3E56">
                        <w:rPr>
                          <w:rFonts w:ascii="Abadi" w:hAnsi="Abadi"/>
                          <w:sz w:val="28"/>
                          <w:szCs w:val="28"/>
                        </w:rPr>
                        <w:br/>
                        <w:t>• Cause and Consequence</w:t>
                      </w:r>
                      <w:r w:rsidRPr="003B3E56">
                        <w:rPr>
                          <w:rFonts w:ascii="Abadi" w:hAnsi="Abadi"/>
                          <w:sz w:val="28"/>
                          <w:szCs w:val="28"/>
                        </w:rPr>
                        <w:br/>
                        <w:t>• Similarity and Difference</w:t>
                      </w:r>
                      <w:r w:rsidRPr="003B3E56">
                        <w:rPr>
                          <w:rFonts w:ascii="Abadi" w:hAnsi="Abadi"/>
                          <w:sz w:val="28"/>
                          <w:szCs w:val="28"/>
                        </w:rPr>
                        <w:br/>
                        <w:t>• Historical Significance</w:t>
                      </w:r>
                    </w:p>
                    <w:p w14:paraId="593FDB83"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The History curriculum includes:</w:t>
                      </w:r>
                    </w:p>
                    <w:p w14:paraId="01D50C9B" w14:textId="7D60BE34" w:rsidR="003B3E56" w:rsidRPr="003B3E56" w:rsidRDefault="003B3E56" w:rsidP="003B3E56">
                      <w:pPr>
                        <w:rPr>
                          <w:rFonts w:ascii="Abadi" w:hAnsi="Abadi"/>
                          <w:sz w:val="28"/>
                          <w:szCs w:val="28"/>
                        </w:rPr>
                      </w:pPr>
                      <w:r w:rsidRPr="003B3E56">
                        <w:rPr>
                          <w:rFonts w:ascii="Abadi" w:hAnsi="Abadi"/>
                          <w:sz w:val="28"/>
                          <w:szCs w:val="28"/>
                        </w:rPr>
                        <w:t>• Cross-curricular links</w:t>
                      </w:r>
                      <w:r w:rsidR="00B960AB">
                        <w:rPr>
                          <w:rFonts w:ascii="Abadi" w:hAnsi="Abadi"/>
                          <w:sz w:val="28"/>
                          <w:szCs w:val="28"/>
                        </w:rPr>
                        <w:t xml:space="preserve"> (where appropriate)</w:t>
                      </w:r>
                      <w:r w:rsidRPr="003B3E56">
                        <w:rPr>
                          <w:rFonts w:ascii="Abadi" w:hAnsi="Abadi"/>
                          <w:sz w:val="28"/>
                          <w:szCs w:val="28"/>
                        </w:rPr>
                        <w:br/>
                        <w:t>• Enquiry-based learning</w:t>
                      </w:r>
                      <w:r w:rsidRPr="003B3E56">
                        <w:rPr>
                          <w:rFonts w:ascii="Abadi" w:hAnsi="Abadi"/>
                          <w:sz w:val="28"/>
                          <w:szCs w:val="28"/>
                        </w:rPr>
                        <w:br/>
                        <w:t>• Local history studies</w:t>
                      </w:r>
                      <w:r w:rsidRPr="003B3E56">
                        <w:rPr>
                          <w:rFonts w:ascii="Abadi" w:hAnsi="Abadi"/>
                          <w:sz w:val="28"/>
                          <w:szCs w:val="28"/>
                        </w:rPr>
                        <w:br/>
                        <w:t>• Progressive vocabulary development</w:t>
                      </w:r>
                      <w:r w:rsidRPr="003B3E56">
                        <w:rPr>
                          <w:rFonts w:ascii="Abadi" w:hAnsi="Abadi"/>
                          <w:sz w:val="28"/>
                          <w:szCs w:val="28"/>
                        </w:rPr>
                        <w:br/>
                        <w:t>• Retrieval opportunities to support long-term memory</w:t>
                      </w:r>
                      <w:r w:rsidRPr="003B3E56">
                        <w:rPr>
                          <w:rFonts w:ascii="Abadi" w:hAnsi="Abadi"/>
                          <w:sz w:val="28"/>
                          <w:szCs w:val="28"/>
                        </w:rPr>
                        <w:br/>
                        <w:t>• Use of a range of historical sources and evidence</w:t>
                      </w:r>
                      <w:r w:rsidRPr="003B3E56">
                        <w:rPr>
                          <w:rFonts w:ascii="Abadi" w:hAnsi="Abadi"/>
                          <w:sz w:val="28"/>
                          <w:szCs w:val="28"/>
                        </w:rPr>
                        <w:br/>
                        <w:t>• Opportunities to compare periods of history and understand connections across time</w:t>
                      </w:r>
                    </w:p>
                    <w:p w14:paraId="65514BE1" w14:textId="77777777" w:rsidR="003B3E56" w:rsidRPr="003B3E56" w:rsidRDefault="003B3E56" w:rsidP="003B3E56">
                      <w:pPr>
                        <w:rPr>
                          <w:rFonts w:ascii="Abadi" w:hAnsi="Abadi"/>
                          <w:sz w:val="28"/>
                          <w:szCs w:val="28"/>
                        </w:rPr>
                      </w:pPr>
                      <w:r w:rsidRPr="003B3E56">
                        <w:rPr>
                          <w:rFonts w:ascii="Abadi" w:hAnsi="Abadi"/>
                          <w:sz w:val="28"/>
                          <w:szCs w:val="28"/>
                        </w:rPr>
                        <w:t>Children develop an understanding of Britain's past and the wider world, helping them understand how societies have changed and how historical events continue to influence life today.</w:t>
                      </w:r>
                    </w:p>
                    <w:p w14:paraId="615C2E61" w14:textId="6AFEB854" w:rsidR="00D53699" w:rsidRPr="00B960AB" w:rsidRDefault="00D53699">
                      <w:pPr>
                        <w:rPr>
                          <w:rFonts w:ascii="Abadi" w:hAnsi="Abadi"/>
                          <w:sz w:val="28"/>
                          <w:szCs w:val="28"/>
                        </w:rPr>
                      </w:pPr>
                    </w:p>
                  </w:txbxContent>
                </v:textbox>
                <w10:wrap type="square"/>
              </v:shape>
            </w:pict>
          </mc:Fallback>
        </mc:AlternateContent>
      </w:r>
      <w:r>
        <w:rPr>
          <w:noProof/>
        </w:rPr>
        <mc:AlternateContent>
          <mc:Choice Requires="wps">
            <w:drawing>
              <wp:anchor distT="45720" distB="45720" distL="114300" distR="114300" simplePos="0" relativeHeight="251708928" behindDoc="0" locked="0" layoutInCell="1" allowOverlap="1" wp14:anchorId="32EC1AAB" wp14:editId="3B770C4B">
                <wp:simplePos x="0" y="0"/>
                <wp:positionH relativeFrom="column">
                  <wp:posOffset>9056370</wp:posOffset>
                </wp:positionH>
                <wp:positionV relativeFrom="paragraph">
                  <wp:posOffset>106045</wp:posOffset>
                </wp:positionV>
                <wp:extent cx="4787900" cy="8690610"/>
                <wp:effectExtent l="19050" t="19050" r="31750" b="34290"/>
                <wp:wrapSquare wrapText="bothSides"/>
                <wp:docPr id="41116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0" cy="8690610"/>
                        </a:xfrm>
                        <a:prstGeom prst="rect">
                          <a:avLst/>
                        </a:prstGeom>
                        <a:solidFill>
                          <a:srgbClr val="FFFFFF"/>
                        </a:solidFill>
                        <a:ln w="57150">
                          <a:solidFill>
                            <a:srgbClr val="0070C0"/>
                          </a:solidFill>
                          <a:miter lim="800000"/>
                          <a:headEnd/>
                          <a:tailEnd/>
                        </a:ln>
                      </wps:spPr>
                      <wps:txbx>
                        <w:txbxContent>
                          <w:p w14:paraId="4B8A78C8" w14:textId="77CEDC69" w:rsidR="003B3E56" w:rsidRPr="005D3196" w:rsidRDefault="003B3E56" w:rsidP="003B3E56">
                            <w:pPr>
                              <w:jc w:val="center"/>
                              <w:rPr>
                                <w:rFonts w:ascii="Abadi" w:hAnsi="Abadi"/>
                                <w:b/>
                                <w:bCs/>
                                <w:sz w:val="32"/>
                                <w:szCs w:val="32"/>
                                <w:u w:val="single"/>
                              </w:rPr>
                            </w:pPr>
                            <w:r w:rsidRPr="005D3196">
                              <w:rPr>
                                <w:rFonts w:ascii="Abadi" w:hAnsi="Abadi"/>
                                <w:b/>
                                <w:bCs/>
                                <w:sz w:val="32"/>
                                <w:szCs w:val="32"/>
                                <w:u w:val="single"/>
                              </w:rPr>
                              <w:t>Impact</w:t>
                            </w:r>
                          </w:p>
                          <w:p w14:paraId="1A487510"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Through History at Burton Green, pupils will:</w:t>
                            </w:r>
                          </w:p>
                          <w:p w14:paraId="68BFA992" w14:textId="77777777" w:rsidR="003B3E56" w:rsidRPr="003B3E56" w:rsidRDefault="003B3E56" w:rsidP="003B3E56">
                            <w:pPr>
                              <w:rPr>
                                <w:rFonts w:ascii="Abadi" w:hAnsi="Abadi"/>
                                <w:sz w:val="28"/>
                                <w:szCs w:val="28"/>
                              </w:rPr>
                            </w:pPr>
                            <w:r w:rsidRPr="003B3E56">
                              <w:rPr>
                                <w:rFonts w:ascii="Abadi" w:hAnsi="Abadi"/>
                                <w:sz w:val="28"/>
                                <w:szCs w:val="28"/>
                              </w:rPr>
                              <w:t>• Develop a secure understanding of Britain's past and the wider world.</w:t>
                            </w:r>
                            <w:r w:rsidRPr="003B3E56">
                              <w:rPr>
                                <w:rFonts w:ascii="Abadi" w:hAnsi="Abadi"/>
                                <w:sz w:val="28"/>
                                <w:szCs w:val="28"/>
                              </w:rPr>
                              <w:br/>
                              <w:t>• Build progressively deeper historical knowledge and vocabulary.</w:t>
                            </w:r>
                            <w:r w:rsidRPr="003B3E56">
                              <w:rPr>
                                <w:rFonts w:ascii="Abadi" w:hAnsi="Abadi"/>
                                <w:sz w:val="28"/>
                                <w:szCs w:val="28"/>
                              </w:rPr>
                              <w:br/>
                              <w:t>• Understand chronology and make connections between different periods of history.</w:t>
                            </w:r>
                            <w:r w:rsidRPr="003B3E56">
                              <w:rPr>
                                <w:rFonts w:ascii="Abadi" w:hAnsi="Abadi"/>
                                <w:sz w:val="28"/>
                                <w:szCs w:val="28"/>
                              </w:rPr>
                              <w:br/>
                              <w:t>• Demonstrate curiosity, confidence and enthusiasm for historical learning.</w:t>
                            </w:r>
                            <w:r w:rsidRPr="003B3E56">
                              <w:rPr>
                                <w:rFonts w:ascii="Abadi" w:hAnsi="Abadi"/>
                                <w:sz w:val="28"/>
                                <w:szCs w:val="28"/>
                              </w:rPr>
                              <w:br/>
                              <w:t>• Retain and build upon prior learning over time.</w:t>
                            </w:r>
                            <w:r w:rsidRPr="003B3E56">
                              <w:rPr>
                                <w:rFonts w:ascii="Abadi" w:hAnsi="Abadi"/>
                                <w:sz w:val="28"/>
                                <w:szCs w:val="28"/>
                              </w:rPr>
                              <w:br/>
                              <w:t>• Produce work that shows clear progression in knowledge and historical thinking.</w:t>
                            </w:r>
                          </w:p>
                          <w:p w14:paraId="1BD9402D" w14:textId="77777777" w:rsidR="003B3E56" w:rsidRPr="003B3E56" w:rsidRDefault="003B3E56" w:rsidP="003B3E56">
                            <w:pPr>
                              <w:rPr>
                                <w:rFonts w:ascii="Abadi" w:hAnsi="Abadi"/>
                                <w:sz w:val="28"/>
                                <w:szCs w:val="28"/>
                              </w:rPr>
                            </w:pPr>
                            <w:r w:rsidRPr="003B3E56">
                              <w:rPr>
                                <w:rFonts w:ascii="Abadi" w:hAnsi="Abadi"/>
                                <w:sz w:val="28"/>
                                <w:szCs w:val="28"/>
                              </w:rPr>
                              <w:t>History is visible across school through high-quality work, historical vocabulary displays and enquiry-based learning.</w:t>
                            </w:r>
                          </w:p>
                          <w:p w14:paraId="787FB4AB"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Teacher CPD and Monitoring</w:t>
                            </w:r>
                          </w:p>
                          <w:p w14:paraId="5642F869" w14:textId="538EDA78" w:rsidR="003B3E56" w:rsidRPr="003B3E56" w:rsidRDefault="003B3E56" w:rsidP="003B3E56">
                            <w:pPr>
                              <w:rPr>
                                <w:rFonts w:ascii="Abadi" w:hAnsi="Abadi"/>
                                <w:sz w:val="28"/>
                                <w:szCs w:val="28"/>
                              </w:rPr>
                            </w:pPr>
                            <w:r w:rsidRPr="003B3E56">
                              <w:rPr>
                                <w:rFonts w:ascii="Abadi" w:hAnsi="Abadi"/>
                                <w:sz w:val="28"/>
                                <w:szCs w:val="28"/>
                              </w:rPr>
                              <w:t>• The subject leader provides curriculum</w:t>
                            </w:r>
                            <w:r w:rsidR="00884CCF" w:rsidRPr="00884CCF">
                              <w:rPr>
                                <w:rFonts w:ascii="Abadi" w:hAnsi="Abadi"/>
                                <w:sz w:val="28"/>
                                <w:szCs w:val="28"/>
                              </w:rPr>
                              <w:t xml:space="preserve"> and CPD</w:t>
                            </w:r>
                            <w:r w:rsidRPr="003B3E56">
                              <w:rPr>
                                <w:rFonts w:ascii="Abadi" w:hAnsi="Abadi"/>
                                <w:sz w:val="28"/>
                                <w:szCs w:val="28"/>
                              </w:rPr>
                              <w:t xml:space="preserve"> support</w:t>
                            </w:r>
                            <w:r w:rsidR="00884CCF" w:rsidRPr="00884CCF">
                              <w:rPr>
                                <w:rFonts w:ascii="Abadi" w:hAnsi="Abadi"/>
                                <w:sz w:val="28"/>
                                <w:szCs w:val="28"/>
                              </w:rPr>
                              <w:t xml:space="preserve"> – where necessary - </w:t>
                            </w:r>
                            <w:r w:rsidRPr="003B3E56">
                              <w:rPr>
                                <w:rFonts w:ascii="Abadi" w:hAnsi="Abadi"/>
                                <w:sz w:val="28"/>
                                <w:szCs w:val="28"/>
                              </w:rPr>
                              <w:t>to develop staff confidence and subject knowledge.</w:t>
                            </w:r>
                            <w:r w:rsidRPr="003B3E56">
                              <w:rPr>
                                <w:rFonts w:ascii="Abadi" w:hAnsi="Abadi"/>
                                <w:sz w:val="28"/>
                                <w:szCs w:val="28"/>
                              </w:rPr>
                              <w:br/>
                              <w:t>• Progression documents and curriculum mapping support consistency across the rolling programme.</w:t>
                            </w:r>
                          </w:p>
                          <w:p w14:paraId="6240AA63"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Community and Families</w:t>
                            </w:r>
                          </w:p>
                          <w:p w14:paraId="65D5746D" w14:textId="77777777" w:rsidR="003B3E56" w:rsidRPr="003B3E56" w:rsidRDefault="003B3E56" w:rsidP="003B3E56">
                            <w:pPr>
                              <w:rPr>
                                <w:rFonts w:ascii="Abadi" w:hAnsi="Abadi"/>
                                <w:sz w:val="28"/>
                                <w:szCs w:val="28"/>
                              </w:rPr>
                            </w:pPr>
                            <w:r w:rsidRPr="003B3E56">
                              <w:rPr>
                                <w:rFonts w:ascii="Abadi" w:hAnsi="Abadi"/>
                                <w:sz w:val="28"/>
                                <w:szCs w:val="28"/>
                              </w:rPr>
                              <w:t>• History-based home learning is shared where appropriate.</w:t>
                            </w:r>
                            <w:r w:rsidRPr="003B3E56">
                              <w:rPr>
                                <w:rFonts w:ascii="Abadi" w:hAnsi="Abadi"/>
                                <w:sz w:val="28"/>
                                <w:szCs w:val="28"/>
                              </w:rPr>
                              <w:br/>
                              <w:t>• Children's work may be shared via online platforms such as Class Dojo.</w:t>
                            </w:r>
                            <w:r w:rsidRPr="003B3E56">
                              <w:rPr>
                                <w:rFonts w:ascii="Abadi" w:hAnsi="Abadi"/>
                                <w:sz w:val="28"/>
                                <w:szCs w:val="28"/>
                              </w:rPr>
                              <w:br/>
                              <w:t>• Local history studies strengthen pupils' understanding of their community and heritage.</w:t>
                            </w:r>
                          </w:p>
                          <w:p w14:paraId="48E058FB"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Current Priorities / Next Steps</w:t>
                            </w:r>
                          </w:p>
                          <w:p w14:paraId="61C277CA" w14:textId="77777777" w:rsidR="003B3E56" w:rsidRPr="003B3E56" w:rsidRDefault="003B3E56" w:rsidP="003B3E56">
                            <w:pPr>
                              <w:rPr>
                                <w:rFonts w:ascii="Abadi" w:hAnsi="Abadi"/>
                                <w:sz w:val="28"/>
                                <w:szCs w:val="28"/>
                              </w:rPr>
                            </w:pPr>
                            <w:r w:rsidRPr="003B3E56">
                              <w:rPr>
                                <w:rFonts w:ascii="Abadi" w:hAnsi="Abadi"/>
                                <w:sz w:val="28"/>
                                <w:szCs w:val="28"/>
                              </w:rPr>
                              <w:t>• Continue embedding the knowledge-rich History curriculum and two-year rolling programme.</w:t>
                            </w:r>
                            <w:r w:rsidRPr="003B3E56">
                              <w:rPr>
                                <w:rFonts w:ascii="Abadi" w:hAnsi="Abadi"/>
                                <w:sz w:val="28"/>
                                <w:szCs w:val="28"/>
                              </w:rPr>
                              <w:br/>
                              <w:t>• Further develop retrieval practice and vocabulary progression.</w:t>
                            </w:r>
                            <w:r w:rsidRPr="003B3E56">
                              <w:rPr>
                                <w:rFonts w:ascii="Abadi" w:hAnsi="Abadi"/>
                                <w:sz w:val="28"/>
                                <w:szCs w:val="28"/>
                              </w:rPr>
                              <w:br/>
                              <w:t>• Continue to enhance opportunities for local history and the use of historical sources across the curriculum.</w:t>
                            </w:r>
                          </w:p>
                          <w:p w14:paraId="0B0E349B" w14:textId="6D768B67" w:rsidR="00D53699" w:rsidRPr="00B960AB" w:rsidRDefault="00D53699">
                            <w:pPr>
                              <w:rPr>
                                <w:rFonts w:ascii="Abadi" w:hAnsi="Abadi"/>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EC1AAB" id="_x0000_s1027" type="#_x0000_t202" style="position:absolute;margin-left:713.1pt;margin-top:8.35pt;width:377pt;height:684.3pt;z-index:2517089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1Nv/GgIAACgEAAAOAAAAZHJzL2Uyb0RvYy54bWysU9uO2yAQfa/Uf0C8N7bTXK04q222qSpt&#10;L9JuPwBjHKNihgKJnX79DjjJZrfqS1UeEMPAmZkzZ1Y3favIQVgnQRc0G6WUCM2hknpX0B+P23cL&#10;SpxnumIKtCjoUTh6s377ZtWZXIyhAVUJSxBEu7wzBW28N3mSON6IlrkRGKHRWYNtmUfT7pLKsg7R&#10;W5WM03SWdGArY4EL5/D2bnDSdcSva8H9t7p2whNVUMzNx93GvQx7sl6xfGeZaSQ/pcH+IYuWSY1B&#10;L1B3zDOyt/IPqFZyCw5qP+LQJlDXkotYA1aTpa+qeWiYEbEWJMeZC03u/8Hyr4cH890S33+AHhsY&#10;i3DmHvhPRzRsGqZ34tZa6BrBKgycBcqSzrj89DVQ7XIXQMruC1TYZLb3EIH62raBFayTIDo24Hgh&#10;XfSecLyczBfzZYoujr7FbJnOstiWhOXn78Y6/0lAS8KhoBa7GuHZ4d75kA7Lz09CNAdKVlupVDTs&#10;rtwoSw4MFbCNK1bw6pnSpCvodJ5N04GCv2Kk6TzdnDN8EaqVHrWsZIt1pGEN6grEfdRVVJpnUg1n&#10;zFnpE5OBvIFG35c9kVVB34e/gdgSqiNSa2GQLo4aHhqwvynpULYFdb/2zApK1GeN7Vlmk0nQeTQm&#10;0/kYDXvtKa89THOEKqinZDhufJyNQJyGW2xjLSPBz5mcUkY5Rt5PoxP0fm3HV88Dvn4CAAD//wMA&#10;UEsDBBQABgAIAAAAIQCwoel13gAAAA0BAAAPAAAAZHJzL2Rvd25yZXYueG1sTI9BT4QwEIXvJv6H&#10;Zky8uWUBkUXKRk30rLiXvRU6ApFOCe2y7L93POlt3puXN9+U+9WOYsHZD44UbDcRCKTWmYE6BYfP&#10;17schA+ajB4doYILethX11elLow70wcudegEl5AvtII+hKmQ0rc9Wu03bkLi3ZebrQ4s506aWZ+5&#10;3I4yjqJMWj0QX+j1hC89tt/1ySogaepGps9vlzw5HE14X5J0tyh1e7M+PYIIuIa/MPziMzpUzNS4&#10;ExkvRtZpnMWc5Sl7AMGJeJtH7DTsJPl9ArIq5f8vqh8AAAD//wMAUEsBAi0AFAAGAAgAAAAhALaD&#10;OJL+AAAA4QEAABMAAAAAAAAAAAAAAAAAAAAAAFtDb250ZW50X1R5cGVzXS54bWxQSwECLQAUAAYA&#10;CAAAACEAOP0h/9YAAACUAQAACwAAAAAAAAAAAAAAAAAvAQAAX3JlbHMvLnJlbHNQSwECLQAUAAYA&#10;CAAAACEAdNTb/xoCAAAoBAAADgAAAAAAAAAAAAAAAAAuAgAAZHJzL2Uyb0RvYy54bWxQSwECLQAU&#10;AAYACAAAACEAsKHpdd4AAAANAQAADwAAAAAAAAAAAAAAAAB0BAAAZHJzL2Rvd25yZXYueG1sUEsF&#10;BgAAAAAEAAQA8wAAAH8FAAAAAA==&#10;" strokecolor="#0070c0" strokeweight="4.5pt">
                <v:textbox>
                  <w:txbxContent>
                    <w:p w14:paraId="4B8A78C8" w14:textId="77CEDC69" w:rsidR="003B3E56" w:rsidRPr="005D3196" w:rsidRDefault="003B3E56" w:rsidP="003B3E56">
                      <w:pPr>
                        <w:jc w:val="center"/>
                        <w:rPr>
                          <w:rFonts w:ascii="Abadi" w:hAnsi="Abadi"/>
                          <w:b/>
                          <w:bCs/>
                          <w:sz w:val="32"/>
                          <w:szCs w:val="32"/>
                          <w:u w:val="single"/>
                        </w:rPr>
                      </w:pPr>
                      <w:r w:rsidRPr="005D3196">
                        <w:rPr>
                          <w:rFonts w:ascii="Abadi" w:hAnsi="Abadi"/>
                          <w:b/>
                          <w:bCs/>
                          <w:sz w:val="32"/>
                          <w:szCs w:val="32"/>
                          <w:u w:val="single"/>
                        </w:rPr>
                        <w:t>Impact</w:t>
                      </w:r>
                    </w:p>
                    <w:p w14:paraId="1A487510"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Through History at Burton Green, pupils will:</w:t>
                      </w:r>
                    </w:p>
                    <w:p w14:paraId="68BFA992" w14:textId="77777777" w:rsidR="003B3E56" w:rsidRPr="003B3E56" w:rsidRDefault="003B3E56" w:rsidP="003B3E56">
                      <w:pPr>
                        <w:rPr>
                          <w:rFonts w:ascii="Abadi" w:hAnsi="Abadi"/>
                          <w:sz w:val="28"/>
                          <w:szCs w:val="28"/>
                        </w:rPr>
                      </w:pPr>
                      <w:r w:rsidRPr="003B3E56">
                        <w:rPr>
                          <w:rFonts w:ascii="Abadi" w:hAnsi="Abadi"/>
                          <w:sz w:val="28"/>
                          <w:szCs w:val="28"/>
                        </w:rPr>
                        <w:t>• Develop a secure understanding of Britain's past and the wider world.</w:t>
                      </w:r>
                      <w:r w:rsidRPr="003B3E56">
                        <w:rPr>
                          <w:rFonts w:ascii="Abadi" w:hAnsi="Abadi"/>
                          <w:sz w:val="28"/>
                          <w:szCs w:val="28"/>
                        </w:rPr>
                        <w:br/>
                        <w:t>• Build progressively deeper historical knowledge and vocabulary.</w:t>
                      </w:r>
                      <w:r w:rsidRPr="003B3E56">
                        <w:rPr>
                          <w:rFonts w:ascii="Abadi" w:hAnsi="Abadi"/>
                          <w:sz w:val="28"/>
                          <w:szCs w:val="28"/>
                        </w:rPr>
                        <w:br/>
                        <w:t>• Understand chronology and make connections between different periods of history.</w:t>
                      </w:r>
                      <w:r w:rsidRPr="003B3E56">
                        <w:rPr>
                          <w:rFonts w:ascii="Abadi" w:hAnsi="Abadi"/>
                          <w:sz w:val="28"/>
                          <w:szCs w:val="28"/>
                        </w:rPr>
                        <w:br/>
                        <w:t>• Demonstrate curiosity, confidence and enthusiasm for historical learning.</w:t>
                      </w:r>
                      <w:r w:rsidRPr="003B3E56">
                        <w:rPr>
                          <w:rFonts w:ascii="Abadi" w:hAnsi="Abadi"/>
                          <w:sz w:val="28"/>
                          <w:szCs w:val="28"/>
                        </w:rPr>
                        <w:br/>
                        <w:t>• Retain and build upon prior learning over time.</w:t>
                      </w:r>
                      <w:r w:rsidRPr="003B3E56">
                        <w:rPr>
                          <w:rFonts w:ascii="Abadi" w:hAnsi="Abadi"/>
                          <w:sz w:val="28"/>
                          <w:szCs w:val="28"/>
                        </w:rPr>
                        <w:br/>
                        <w:t>• Produce work that shows clear progression in knowledge and historical thinking.</w:t>
                      </w:r>
                    </w:p>
                    <w:p w14:paraId="1BD9402D" w14:textId="77777777" w:rsidR="003B3E56" w:rsidRPr="003B3E56" w:rsidRDefault="003B3E56" w:rsidP="003B3E56">
                      <w:pPr>
                        <w:rPr>
                          <w:rFonts w:ascii="Abadi" w:hAnsi="Abadi"/>
                          <w:sz w:val="28"/>
                          <w:szCs w:val="28"/>
                        </w:rPr>
                      </w:pPr>
                      <w:r w:rsidRPr="003B3E56">
                        <w:rPr>
                          <w:rFonts w:ascii="Abadi" w:hAnsi="Abadi"/>
                          <w:sz w:val="28"/>
                          <w:szCs w:val="28"/>
                        </w:rPr>
                        <w:t>History is visible across school through high-quality work, historical vocabulary displays and enquiry-based learning.</w:t>
                      </w:r>
                    </w:p>
                    <w:p w14:paraId="787FB4AB"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Teacher CPD and Monitoring</w:t>
                      </w:r>
                    </w:p>
                    <w:p w14:paraId="5642F869" w14:textId="538EDA78" w:rsidR="003B3E56" w:rsidRPr="003B3E56" w:rsidRDefault="003B3E56" w:rsidP="003B3E56">
                      <w:pPr>
                        <w:rPr>
                          <w:rFonts w:ascii="Abadi" w:hAnsi="Abadi"/>
                          <w:sz w:val="28"/>
                          <w:szCs w:val="28"/>
                        </w:rPr>
                      </w:pPr>
                      <w:r w:rsidRPr="003B3E56">
                        <w:rPr>
                          <w:rFonts w:ascii="Abadi" w:hAnsi="Abadi"/>
                          <w:sz w:val="28"/>
                          <w:szCs w:val="28"/>
                        </w:rPr>
                        <w:t>• The subject leader provides curriculum</w:t>
                      </w:r>
                      <w:r w:rsidR="00884CCF" w:rsidRPr="00884CCF">
                        <w:rPr>
                          <w:rFonts w:ascii="Abadi" w:hAnsi="Abadi"/>
                          <w:sz w:val="28"/>
                          <w:szCs w:val="28"/>
                        </w:rPr>
                        <w:t xml:space="preserve"> and CPD</w:t>
                      </w:r>
                      <w:r w:rsidRPr="003B3E56">
                        <w:rPr>
                          <w:rFonts w:ascii="Abadi" w:hAnsi="Abadi"/>
                          <w:sz w:val="28"/>
                          <w:szCs w:val="28"/>
                        </w:rPr>
                        <w:t xml:space="preserve"> support</w:t>
                      </w:r>
                      <w:r w:rsidR="00884CCF" w:rsidRPr="00884CCF">
                        <w:rPr>
                          <w:rFonts w:ascii="Abadi" w:hAnsi="Abadi"/>
                          <w:sz w:val="28"/>
                          <w:szCs w:val="28"/>
                        </w:rPr>
                        <w:t xml:space="preserve"> – where necessary - </w:t>
                      </w:r>
                      <w:r w:rsidRPr="003B3E56">
                        <w:rPr>
                          <w:rFonts w:ascii="Abadi" w:hAnsi="Abadi"/>
                          <w:sz w:val="28"/>
                          <w:szCs w:val="28"/>
                        </w:rPr>
                        <w:t>to develop staff confidence and subject knowledge.</w:t>
                      </w:r>
                      <w:r w:rsidRPr="003B3E56">
                        <w:rPr>
                          <w:rFonts w:ascii="Abadi" w:hAnsi="Abadi"/>
                          <w:sz w:val="28"/>
                          <w:szCs w:val="28"/>
                        </w:rPr>
                        <w:br/>
                        <w:t>• Progression documents and curriculum mapping support consistency across the rolling programme.</w:t>
                      </w:r>
                    </w:p>
                    <w:p w14:paraId="6240AA63"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Community and Families</w:t>
                      </w:r>
                    </w:p>
                    <w:p w14:paraId="65D5746D" w14:textId="77777777" w:rsidR="003B3E56" w:rsidRPr="003B3E56" w:rsidRDefault="003B3E56" w:rsidP="003B3E56">
                      <w:pPr>
                        <w:rPr>
                          <w:rFonts w:ascii="Abadi" w:hAnsi="Abadi"/>
                          <w:sz w:val="28"/>
                          <w:szCs w:val="28"/>
                        </w:rPr>
                      </w:pPr>
                      <w:r w:rsidRPr="003B3E56">
                        <w:rPr>
                          <w:rFonts w:ascii="Abadi" w:hAnsi="Abadi"/>
                          <w:sz w:val="28"/>
                          <w:szCs w:val="28"/>
                        </w:rPr>
                        <w:t>• History-based home learning is shared where appropriate.</w:t>
                      </w:r>
                      <w:r w:rsidRPr="003B3E56">
                        <w:rPr>
                          <w:rFonts w:ascii="Abadi" w:hAnsi="Abadi"/>
                          <w:sz w:val="28"/>
                          <w:szCs w:val="28"/>
                        </w:rPr>
                        <w:br/>
                        <w:t>• Children's work may be shared via online platforms such as Class Dojo.</w:t>
                      </w:r>
                      <w:r w:rsidRPr="003B3E56">
                        <w:rPr>
                          <w:rFonts w:ascii="Abadi" w:hAnsi="Abadi"/>
                          <w:sz w:val="28"/>
                          <w:szCs w:val="28"/>
                        </w:rPr>
                        <w:br/>
                        <w:t>• Local history studies strengthen pupils' understanding of their community and heritage.</w:t>
                      </w:r>
                    </w:p>
                    <w:p w14:paraId="48E058FB"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Current Priorities / Next Steps</w:t>
                      </w:r>
                    </w:p>
                    <w:p w14:paraId="61C277CA" w14:textId="77777777" w:rsidR="003B3E56" w:rsidRPr="003B3E56" w:rsidRDefault="003B3E56" w:rsidP="003B3E56">
                      <w:pPr>
                        <w:rPr>
                          <w:rFonts w:ascii="Abadi" w:hAnsi="Abadi"/>
                          <w:sz w:val="28"/>
                          <w:szCs w:val="28"/>
                        </w:rPr>
                      </w:pPr>
                      <w:r w:rsidRPr="003B3E56">
                        <w:rPr>
                          <w:rFonts w:ascii="Abadi" w:hAnsi="Abadi"/>
                          <w:sz w:val="28"/>
                          <w:szCs w:val="28"/>
                        </w:rPr>
                        <w:t>• Continue embedding the knowledge-rich History curriculum and two-year rolling programme.</w:t>
                      </w:r>
                      <w:r w:rsidRPr="003B3E56">
                        <w:rPr>
                          <w:rFonts w:ascii="Abadi" w:hAnsi="Abadi"/>
                          <w:sz w:val="28"/>
                          <w:szCs w:val="28"/>
                        </w:rPr>
                        <w:br/>
                        <w:t>• Further develop retrieval practice and vocabulary progression.</w:t>
                      </w:r>
                      <w:r w:rsidRPr="003B3E56">
                        <w:rPr>
                          <w:rFonts w:ascii="Abadi" w:hAnsi="Abadi"/>
                          <w:sz w:val="28"/>
                          <w:szCs w:val="28"/>
                        </w:rPr>
                        <w:br/>
                        <w:t>• Continue to enhance opportunities for local history and the use of historical sources across the curriculum.</w:t>
                      </w:r>
                    </w:p>
                    <w:p w14:paraId="0B0E349B" w14:textId="6D768B67" w:rsidR="00D53699" w:rsidRPr="00B960AB" w:rsidRDefault="00D53699">
                      <w:pPr>
                        <w:rPr>
                          <w:rFonts w:ascii="Abadi" w:hAnsi="Abadi"/>
                        </w:rPr>
                      </w:pPr>
                    </w:p>
                  </w:txbxContent>
                </v:textbox>
                <w10:wrap type="square"/>
              </v:shape>
            </w:pict>
          </mc:Fallback>
        </mc:AlternateContent>
      </w:r>
      <w:r>
        <w:rPr>
          <w:noProof/>
        </w:rPr>
        <mc:AlternateContent>
          <mc:Choice Requires="wps">
            <w:drawing>
              <wp:anchor distT="45720" distB="45720" distL="114300" distR="114300" simplePos="0" relativeHeight="251676160" behindDoc="0" locked="0" layoutInCell="1" allowOverlap="1" wp14:anchorId="2AC3FCB5" wp14:editId="2E3ECFE8">
                <wp:simplePos x="0" y="0"/>
                <wp:positionH relativeFrom="column">
                  <wp:posOffset>4340225</wp:posOffset>
                </wp:positionH>
                <wp:positionV relativeFrom="paragraph">
                  <wp:posOffset>83820</wp:posOffset>
                </wp:positionV>
                <wp:extent cx="4498340" cy="8712200"/>
                <wp:effectExtent l="19050" t="19050" r="35560" b="31750"/>
                <wp:wrapSquare wrapText="bothSides"/>
                <wp:docPr id="471637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8340" cy="8712200"/>
                        </a:xfrm>
                        <a:prstGeom prst="rect">
                          <a:avLst/>
                        </a:prstGeom>
                        <a:solidFill>
                          <a:srgbClr val="FFFFFF"/>
                        </a:solidFill>
                        <a:ln w="57150">
                          <a:solidFill>
                            <a:srgbClr val="FF0000"/>
                          </a:solidFill>
                          <a:miter lim="800000"/>
                          <a:headEnd/>
                          <a:tailEnd/>
                        </a:ln>
                      </wps:spPr>
                      <wps:txbx>
                        <w:txbxContent>
                          <w:p w14:paraId="6C13DEB1" w14:textId="5ED434A5" w:rsidR="003B3E56" w:rsidRPr="003B3E56" w:rsidRDefault="003B3E56" w:rsidP="005D3196">
                            <w:pPr>
                              <w:jc w:val="center"/>
                              <w:rPr>
                                <w:rFonts w:ascii="Abadi" w:hAnsi="Abadi"/>
                                <w:b/>
                                <w:bCs/>
                                <w:sz w:val="32"/>
                                <w:szCs w:val="32"/>
                                <w:u w:val="single"/>
                              </w:rPr>
                            </w:pPr>
                            <w:r w:rsidRPr="00B960AB">
                              <w:rPr>
                                <w:rFonts w:ascii="Abadi" w:hAnsi="Abadi"/>
                                <w:b/>
                                <w:bCs/>
                                <w:sz w:val="32"/>
                                <w:szCs w:val="32"/>
                                <w:u w:val="single"/>
                              </w:rPr>
                              <w:t>Implementation</w:t>
                            </w:r>
                          </w:p>
                          <w:p w14:paraId="60997078" w14:textId="77777777" w:rsidR="00B960AB" w:rsidRPr="003B3E56" w:rsidRDefault="003B3E56" w:rsidP="00B960AB">
                            <w:pPr>
                              <w:rPr>
                                <w:rFonts w:ascii="Abadi" w:hAnsi="Abadi"/>
                                <w:sz w:val="28"/>
                                <w:szCs w:val="28"/>
                              </w:rPr>
                            </w:pPr>
                            <w:r w:rsidRPr="003B3E56">
                              <w:rPr>
                                <w:rFonts w:ascii="Abadi" w:hAnsi="Abadi"/>
                                <w:sz w:val="28"/>
                                <w:szCs w:val="28"/>
                              </w:rPr>
                              <w:t>History is taught through carefully planned blocks using a two-year rolling programme for mixed-age classes. The curriculum builds progression in knowledge, vocabulary and historical skills while avoiding unnecessary repetition.</w:t>
                            </w:r>
                            <w:r w:rsidR="00B960AB">
                              <w:rPr>
                                <w:rFonts w:ascii="Abadi" w:hAnsi="Abadi"/>
                                <w:sz w:val="28"/>
                                <w:szCs w:val="28"/>
                              </w:rPr>
                              <w:t xml:space="preserve"> </w:t>
                            </w:r>
                            <w:r w:rsidR="00B960AB" w:rsidRPr="003B3E56">
                              <w:rPr>
                                <w:rFonts w:ascii="Abadi" w:hAnsi="Abadi"/>
                                <w:sz w:val="28"/>
                                <w:szCs w:val="28"/>
                              </w:rPr>
                              <w:t>Lessons are adapted to ensure all pupils can access and succeed in History.</w:t>
                            </w:r>
                          </w:p>
                          <w:p w14:paraId="785C60B1" w14:textId="77777777" w:rsidR="00B960AB" w:rsidRPr="00B960AB" w:rsidRDefault="003B3E56" w:rsidP="003B3E56">
                            <w:pPr>
                              <w:rPr>
                                <w:rFonts w:ascii="Abadi" w:hAnsi="Abadi"/>
                                <w:b/>
                                <w:bCs/>
                                <w:sz w:val="28"/>
                                <w:szCs w:val="28"/>
                                <w:u w:val="single"/>
                              </w:rPr>
                            </w:pPr>
                            <w:r w:rsidRPr="003B3E56">
                              <w:rPr>
                                <w:rFonts w:ascii="Abadi" w:hAnsi="Abadi"/>
                                <w:b/>
                                <w:bCs/>
                                <w:sz w:val="28"/>
                                <w:szCs w:val="28"/>
                                <w:u w:val="single"/>
                              </w:rPr>
                              <w:t>Teaching includes:</w:t>
                            </w:r>
                          </w:p>
                          <w:p w14:paraId="6DB0E680" w14:textId="1DAD0CF1" w:rsidR="003B3E56" w:rsidRPr="003B3E56" w:rsidRDefault="003B3E56" w:rsidP="003B3E56">
                            <w:pPr>
                              <w:rPr>
                                <w:rFonts w:ascii="Abadi" w:hAnsi="Abadi"/>
                                <w:sz w:val="28"/>
                                <w:szCs w:val="28"/>
                              </w:rPr>
                            </w:pPr>
                            <w:r w:rsidRPr="003B3E56">
                              <w:rPr>
                                <w:rFonts w:ascii="Abadi" w:hAnsi="Abadi"/>
                                <w:sz w:val="28"/>
                                <w:szCs w:val="28"/>
                              </w:rPr>
                              <w:t xml:space="preserve">• </w:t>
                            </w:r>
                            <w:r w:rsidR="00B960AB">
                              <w:rPr>
                                <w:rFonts w:ascii="Abadi" w:hAnsi="Abadi"/>
                                <w:sz w:val="28"/>
                                <w:szCs w:val="28"/>
                              </w:rPr>
                              <w:t>E</w:t>
                            </w:r>
                            <w:r w:rsidRPr="003B3E56">
                              <w:rPr>
                                <w:rFonts w:ascii="Abadi" w:hAnsi="Abadi"/>
                                <w:sz w:val="28"/>
                                <w:szCs w:val="28"/>
                              </w:rPr>
                              <w:t>nquiry-led learning and retrieval practice.</w:t>
                            </w:r>
                          </w:p>
                          <w:p w14:paraId="3687BF40" w14:textId="6B71391A" w:rsidR="003B3E56" w:rsidRPr="003B3E56" w:rsidRDefault="003B3E56" w:rsidP="003B3E56">
                            <w:pPr>
                              <w:rPr>
                                <w:rFonts w:ascii="Abadi" w:hAnsi="Abadi"/>
                                <w:sz w:val="28"/>
                                <w:szCs w:val="28"/>
                              </w:rPr>
                            </w:pPr>
                            <w:r w:rsidRPr="003B3E56">
                              <w:rPr>
                                <w:rFonts w:ascii="Abadi" w:hAnsi="Abadi"/>
                                <w:sz w:val="28"/>
                                <w:szCs w:val="28"/>
                              </w:rPr>
                              <w:t xml:space="preserve">• </w:t>
                            </w:r>
                            <w:r w:rsidR="00B960AB">
                              <w:rPr>
                                <w:rFonts w:ascii="Abadi" w:hAnsi="Abadi"/>
                                <w:sz w:val="28"/>
                                <w:szCs w:val="28"/>
                              </w:rPr>
                              <w:t>Themed days</w:t>
                            </w:r>
                          </w:p>
                          <w:p w14:paraId="10C0D2BE" w14:textId="77777777" w:rsidR="003B3E56" w:rsidRPr="003B3E56" w:rsidRDefault="003B3E56" w:rsidP="003B3E56">
                            <w:pPr>
                              <w:rPr>
                                <w:rFonts w:ascii="Abadi" w:hAnsi="Abadi"/>
                                <w:sz w:val="28"/>
                                <w:szCs w:val="28"/>
                              </w:rPr>
                            </w:pPr>
                            <w:r w:rsidRPr="003B3E56">
                              <w:rPr>
                                <w:rFonts w:ascii="Abadi" w:hAnsi="Abadi"/>
                                <w:sz w:val="28"/>
                                <w:szCs w:val="28"/>
                              </w:rPr>
                              <w:t>• Planning informed by the National Curriculum, progression maps, knowledge-rich principles and the Primary Knowledge Curriculum.</w:t>
                            </w:r>
                          </w:p>
                          <w:p w14:paraId="50618A5B" w14:textId="77777777" w:rsidR="003B3E56" w:rsidRPr="003B3E56" w:rsidRDefault="003B3E56" w:rsidP="003B3E56">
                            <w:pPr>
                              <w:rPr>
                                <w:rFonts w:ascii="Abadi" w:hAnsi="Abadi"/>
                                <w:sz w:val="28"/>
                                <w:szCs w:val="28"/>
                              </w:rPr>
                            </w:pPr>
                            <w:r w:rsidRPr="003B3E56">
                              <w:rPr>
                                <w:rFonts w:ascii="Abadi" w:hAnsi="Abadi"/>
                                <w:sz w:val="28"/>
                                <w:szCs w:val="28"/>
                              </w:rPr>
                              <w:t>• Opportunities to investigate historical sources, artefacts, images and accounts.</w:t>
                            </w:r>
                          </w:p>
                          <w:p w14:paraId="773AB466" w14:textId="60EAC695" w:rsidR="003B3E56" w:rsidRPr="003B3E56" w:rsidRDefault="003B3E56" w:rsidP="003B3E56">
                            <w:pPr>
                              <w:rPr>
                                <w:rFonts w:ascii="Abadi" w:hAnsi="Abadi"/>
                                <w:sz w:val="28"/>
                                <w:szCs w:val="28"/>
                              </w:rPr>
                            </w:pPr>
                            <w:r w:rsidRPr="003B3E56">
                              <w:rPr>
                                <w:rFonts w:ascii="Abadi" w:hAnsi="Abadi"/>
                                <w:sz w:val="28"/>
                                <w:szCs w:val="28"/>
                              </w:rPr>
                              <w:t xml:space="preserve">• Development of chronological understanding, historical vocabulary and </w:t>
                            </w:r>
                            <w:r w:rsidR="005D3196">
                              <w:rPr>
                                <w:rFonts w:ascii="Abadi" w:hAnsi="Abadi"/>
                                <w:sz w:val="28"/>
                                <w:szCs w:val="28"/>
                              </w:rPr>
                              <w:t>critical</w:t>
                            </w:r>
                            <w:r w:rsidRPr="003B3E56">
                              <w:rPr>
                                <w:rFonts w:ascii="Abadi" w:hAnsi="Abadi"/>
                                <w:sz w:val="28"/>
                                <w:szCs w:val="28"/>
                              </w:rPr>
                              <w:t xml:space="preserve"> thinking</w:t>
                            </w:r>
                          </w:p>
                          <w:p w14:paraId="1CE0ED92"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Assessment</w:t>
                            </w:r>
                          </w:p>
                          <w:p w14:paraId="289D02B8" w14:textId="77777777" w:rsidR="003B3E56" w:rsidRPr="003B3E56" w:rsidRDefault="003B3E56" w:rsidP="003B3E56">
                            <w:pPr>
                              <w:rPr>
                                <w:rFonts w:ascii="Abadi" w:hAnsi="Abadi"/>
                                <w:sz w:val="28"/>
                                <w:szCs w:val="28"/>
                              </w:rPr>
                            </w:pPr>
                            <w:r w:rsidRPr="003B3E56">
                              <w:rPr>
                                <w:rFonts w:ascii="Abadi" w:hAnsi="Abadi"/>
                                <w:sz w:val="28"/>
                                <w:szCs w:val="28"/>
                              </w:rPr>
                              <w:t>• Retrieval activities, questioning and lesson observations.</w:t>
                            </w:r>
                          </w:p>
                          <w:p w14:paraId="2A7E1E25" w14:textId="77777777" w:rsidR="003B3E56" w:rsidRPr="003B3E56" w:rsidRDefault="003B3E56" w:rsidP="003B3E56">
                            <w:pPr>
                              <w:rPr>
                                <w:rFonts w:ascii="Abadi" w:hAnsi="Abadi"/>
                                <w:sz w:val="28"/>
                                <w:szCs w:val="28"/>
                              </w:rPr>
                            </w:pPr>
                            <w:r w:rsidRPr="003B3E56">
                              <w:rPr>
                                <w:rFonts w:ascii="Abadi" w:hAnsi="Abadi"/>
                                <w:sz w:val="28"/>
                                <w:szCs w:val="28"/>
                              </w:rPr>
                              <w:t>• Recorded outcomes, historical enquiries, vocabulary development and application of historical skills.</w:t>
                            </w:r>
                          </w:p>
                          <w:p w14:paraId="435727FD" w14:textId="77777777" w:rsidR="003B3E56" w:rsidRPr="003B3E56" w:rsidRDefault="003B3E56" w:rsidP="003B3E56">
                            <w:pPr>
                              <w:rPr>
                                <w:rFonts w:ascii="Abadi" w:hAnsi="Abadi"/>
                                <w:sz w:val="28"/>
                                <w:szCs w:val="28"/>
                              </w:rPr>
                            </w:pPr>
                            <w:r w:rsidRPr="003B3E56">
                              <w:rPr>
                                <w:rFonts w:ascii="Abadi" w:hAnsi="Abadi"/>
                                <w:sz w:val="28"/>
                                <w:szCs w:val="28"/>
                              </w:rPr>
                              <w:t>• Yearly review of progression recorded in end-of-year reports.</w:t>
                            </w:r>
                          </w:p>
                          <w:p w14:paraId="571DFDE7"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Monitoring</w:t>
                            </w:r>
                          </w:p>
                          <w:p w14:paraId="54F68925" w14:textId="77777777" w:rsidR="003B3E56" w:rsidRPr="003B3E56" w:rsidRDefault="003B3E56" w:rsidP="003B3E56">
                            <w:pPr>
                              <w:rPr>
                                <w:rFonts w:ascii="Abadi" w:hAnsi="Abadi"/>
                                <w:sz w:val="28"/>
                                <w:szCs w:val="28"/>
                              </w:rPr>
                            </w:pPr>
                            <w:r w:rsidRPr="003B3E56">
                              <w:rPr>
                                <w:rFonts w:ascii="Abadi" w:hAnsi="Abadi"/>
                                <w:sz w:val="28"/>
                                <w:szCs w:val="28"/>
                              </w:rPr>
                              <w:t>• Pupil voice.</w:t>
                            </w:r>
                          </w:p>
                          <w:p w14:paraId="10F839F2" w14:textId="77777777" w:rsidR="003B3E56" w:rsidRPr="003B3E56" w:rsidRDefault="003B3E56" w:rsidP="003B3E56">
                            <w:pPr>
                              <w:rPr>
                                <w:rFonts w:ascii="Abadi" w:hAnsi="Abadi"/>
                                <w:sz w:val="28"/>
                                <w:szCs w:val="28"/>
                              </w:rPr>
                            </w:pPr>
                            <w:r w:rsidRPr="003B3E56">
                              <w:rPr>
                                <w:rFonts w:ascii="Abadi" w:hAnsi="Abadi"/>
                                <w:sz w:val="28"/>
                                <w:szCs w:val="28"/>
                              </w:rPr>
                              <w:t>• Book looks and planning scrutiny.</w:t>
                            </w:r>
                          </w:p>
                          <w:p w14:paraId="1DD3A2CD" w14:textId="77777777" w:rsidR="003B3E56" w:rsidRPr="003B3E56" w:rsidRDefault="003B3E56" w:rsidP="003B3E56">
                            <w:pPr>
                              <w:rPr>
                                <w:rFonts w:ascii="Abadi" w:hAnsi="Abadi"/>
                                <w:sz w:val="28"/>
                                <w:szCs w:val="28"/>
                              </w:rPr>
                            </w:pPr>
                            <w:r w:rsidRPr="003B3E56">
                              <w:rPr>
                                <w:rFonts w:ascii="Abadi" w:hAnsi="Abadi"/>
                                <w:sz w:val="28"/>
                                <w:szCs w:val="28"/>
                              </w:rPr>
                              <w:t>• Staff feedback and confidence audits.</w:t>
                            </w:r>
                          </w:p>
                          <w:p w14:paraId="5B195A8D" w14:textId="77777777" w:rsidR="003B3E56" w:rsidRPr="003B3E56" w:rsidRDefault="003B3E56" w:rsidP="003B3E56">
                            <w:pPr>
                              <w:rPr>
                                <w:rFonts w:ascii="Abadi" w:hAnsi="Abadi"/>
                                <w:sz w:val="28"/>
                                <w:szCs w:val="28"/>
                              </w:rPr>
                            </w:pPr>
                            <w:r w:rsidRPr="003B3E56">
                              <w:rPr>
                                <w:rFonts w:ascii="Abadi" w:hAnsi="Abadi"/>
                                <w:sz w:val="28"/>
                                <w:szCs w:val="28"/>
                              </w:rPr>
                              <w:t>• Monitoring curriculum coverage and progression.</w:t>
                            </w:r>
                          </w:p>
                          <w:p w14:paraId="3B5AE97A" w14:textId="2488A3CD" w:rsidR="00D53699" w:rsidRPr="00B960AB" w:rsidRDefault="003B3E56" w:rsidP="003B3E56">
                            <w:pPr>
                              <w:rPr>
                                <w:rFonts w:ascii="Abadi" w:hAnsi="Abadi"/>
                                <w:sz w:val="28"/>
                                <w:szCs w:val="28"/>
                              </w:rPr>
                            </w:pPr>
                            <w:r w:rsidRPr="00B960AB">
                              <w:rPr>
                                <w:rFonts w:ascii="Abadi" w:hAnsi="Abadi"/>
                                <w:sz w:val="28"/>
                                <w:szCs w:val="28"/>
                              </w:rPr>
                              <w:t>This ensures consistency, progression and high expectations across all year groups.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AC3FCB5" id="_x0000_s1028" type="#_x0000_t202" style="position:absolute;margin-left:341.75pt;margin-top:6.6pt;width:354.2pt;height:686pt;z-index:2516761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QNFgIAACgEAAAOAAAAZHJzL2Uyb0RvYy54bWysk9uO2yAQhu8r9R0Q943tNOlmrTirbbap&#10;Km0P0rYPgAHHqJihQGKnT98Be7PpQb2o6gvEeOCfmW+G9c3QaXKUziswFS1mOSXScBDK7Cv65fPu&#10;xYoSH5gRTIORFT1JT282z5+te1vKObSghXQERYwve1vRNgRbZpnnreyYn4GVBp0NuI4FNN0+E471&#10;qN7pbJ7nr7IenLAOuPQe/96NTrpJ+k0jefjYNF4GoiuKuYW0urTWcc02a1buHbOt4lMa7B+y6Jgy&#10;GPQsdccCIwenfpPqFHfgoQkzDl0GTaO4TDVgNUX+SzUPLbMy1YJwvD1j8v9Pln84PthPjoThNQzY&#10;wFSEt/fAv3piYNsys5e3zkHfSiYwcBGRZb315XQ1ovaljyJ1/x4ENpkdAiShoXFdpIJ1ElTHBpzO&#10;0OUQCMefi8X16uUCXRx9q6tijm1NMVj5eN06H95K6EjcVNRhV5M8O977ENNh5eORGM2DVmKntE6G&#10;29db7ciR4QTs0jep/3RMG9JXdHlVLPMRwV80cvz+pNGpgLOsVYd1xDPTdEVwb4xIkxaY0uMec9Zm&#10;IhnhjRjDUA9EiYrOY4AItgZxQrQOxtHFp4abFtx3Snoc24r6bwfmJCX6ncH2XBeLyDIkY7G8mqPh&#10;Lj31pYcZjlIVDZSM221IbyOCM3CLbWxUAvyUyZQyjmPiPj2dOO+Xdjr19MA3PwAAAP//AwBQSwME&#10;FAAGAAgAAAAhAE5d23DiAAAADAEAAA8AAABkcnMvZG93bnJldi54bWxMj8FKw0AQhu+C77CM4M1u&#10;mpCaxmxKEaXgQWiV0t622TGbmp0N2W0T397NSW8z/B//fFOsRtOyK/ausSRgPouAIVVWNVQL+Px4&#10;fciAOS9JydYSCvhBB6vy9qaQubIDbfG68zULJeRyKUB73+Wcu0qjkW5mO6SQfdneSB/Wvuaql0Mo&#10;Ny2Po2jBjWwoXNCyw2eN1ffuYgRs0uM6e6v8+Ww27/pxOJh0/7IX4v5uXD8B8zj6Pxgm/aAOZXA6&#10;2Qspx1oBiyxJAxqCJAY2AclyvgR2mqYsjYGXBf//RPkLAAD//wMAUEsBAi0AFAAGAAgAAAAhALaD&#10;OJL+AAAA4QEAABMAAAAAAAAAAAAAAAAAAAAAAFtDb250ZW50X1R5cGVzXS54bWxQSwECLQAUAAYA&#10;CAAAACEAOP0h/9YAAACUAQAACwAAAAAAAAAAAAAAAAAvAQAAX3JlbHMvLnJlbHNQSwECLQAUAAYA&#10;CAAAACEAlQrUDRYCAAAoBAAADgAAAAAAAAAAAAAAAAAuAgAAZHJzL2Uyb0RvYy54bWxQSwECLQAU&#10;AAYACAAAACEATl3bcOIAAAAMAQAADwAAAAAAAAAAAAAAAABwBAAAZHJzL2Rvd25yZXYueG1sUEsF&#10;BgAAAAAEAAQA8wAAAH8FAAAAAA==&#10;" strokecolor="red" strokeweight="4.5pt">
                <v:textbox>
                  <w:txbxContent>
                    <w:p w14:paraId="6C13DEB1" w14:textId="5ED434A5" w:rsidR="003B3E56" w:rsidRPr="003B3E56" w:rsidRDefault="003B3E56" w:rsidP="005D3196">
                      <w:pPr>
                        <w:jc w:val="center"/>
                        <w:rPr>
                          <w:rFonts w:ascii="Abadi" w:hAnsi="Abadi"/>
                          <w:b/>
                          <w:bCs/>
                          <w:sz w:val="32"/>
                          <w:szCs w:val="32"/>
                          <w:u w:val="single"/>
                        </w:rPr>
                      </w:pPr>
                      <w:r w:rsidRPr="00B960AB">
                        <w:rPr>
                          <w:rFonts w:ascii="Abadi" w:hAnsi="Abadi"/>
                          <w:b/>
                          <w:bCs/>
                          <w:sz w:val="32"/>
                          <w:szCs w:val="32"/>
                          <w:u w:val="single"/>
                        </w:rPr>
                        <w:t>Implementation</w:t>
                      </w:r>
                    </w:p>
                    <w:p w14:paraId="60997078" w14:textId="77777777" w:rsidR="00B960AB" w:rsidRPr="003B3E56" w:rsidRDefault="003B3E56" w:rsidP="00B960AB">
                      <w:pPr>
                        <w:rPr>
                          <w:rFonts w:ascii="Abadi" w:hAnsi="Abadi"/>
                          <w:sz w:val="28"/>
                          <w:szCs w:val="28"/>
                        </w:rPr>
                      </w:pPr>
                      <w:r w:rsidRPr="003B3E56">
                        <w:rPr>
                          <w:rFonts w:ascii="Abadi" w:hAnsi="Abadi"/>
                          <w:sz w:val="28"/>
                          <w:szCs w:val="28"/>
                        </w:rPr>
                        <w:t>History is taught through carefully planned blocks using a two-year rolling programme for mixed-age classes. The curriculum builds progression in knowledge, vocabulary and historical skills while avoiding unnecessary repetition.</w:t>
                      </w:r>
                      <w:r w:rsidR="00B960AB">
                        <w:rPr>
                          <w:rFonts w:ascii="Abadi" w:hAnsi="Abadi"/>
                          <w:sz w:val="28"/>
                          <w:szCs w:val="28"/>
                        </w:rPr>
                        <w:t xml:space="preserve"> </w:t>
                      </w:r>
                      <w:r w:rsidR="00B960AB" w:rsidRPr="003B3E56">
                        <w:rPr>
                          <w:rFonts w:ascii="Abadi" w:hAnsi="Abadi"/>
                          <w:sz w:val="28"/>
                          <w:szCs w:val="28"/>
                        </w:rPr>
                        <w:t>Lessons are adapted to ensure all pupils can access and succeed in History.</w:t>
                      </w:r>
                    </w:p>
                    <w:p w14:paraId="785C60B1" w14:textId="77777777" w:rsidR="00B960AB" w:rsidRPr="00B960AB" w:rsidRDefault="003B3E56" w:rsidP="003B3E56">
                      <w:pPr>
                        <w:rPr>
                          <w:rFonts w:ascii="Abadi" w:hAnsi="Abadi"/>
                          <w:b/>
                          <w:bCs/>
                          <w:sz w:val="28"/>
                          <w:szCs w:val="28"/>
                          <w:u w:val="single"/>
                        </w:rPr>
                      </w:pPr>
                      <w:r w:rsidRPr="003B3E56">
                        <w:rPr>
                          <w:rFonts w:ascii="Abadi" w:hAnsi="Abadi"/>
                          <w:b/>
                          <w:bCs/>
                          <w:sz w:val="28"/>
                          <w:szCs w:val="28"/>
                          <w:u w:val="single"/>
                        </w:rPr>
                        <w:t>Teaching includes:</w:t>
                      </w:r>
                    </w:p>
                    <w:p w14:paraId="6DB0E680" w14:textId="1DAD0CF1" w:rsidR="003B3E56" w:rsidRPr="003B3E56" w:rsidRDefault="003B3E56" w:rsidP="003B3E56">
                      <w:pPr>
                        <w:rPr>
                          <w:rFonts w:ascii="Abadi" w:hAnsi="Abadi"/>
                          <w:sz w:val="28"/>
                          <w:szCs w:val="28"/>
                        </w:rPr>
                      </w:pPr>
                      <w:r w:rsidRPr="003B3E56">
                        <w:rPr>
                          <w:rFonts w:ascii="Abadi" w:hAnsi="Abadi"/>
                          <w:sz w:val="28"/>
                          <w:szCs w:val="28"/>
                        </w:rPr>
                        <w:t xml:space="preserve">• </w:t>
                      </w:r>
                      <w:r w:rsidR="00B960AB">
                        <w:rPr>
                          <w:rFonts w:ascii="Abadi" w:hAnsi="Abadi"/>
                          <w:sz w:val="28"/>
                          <w:szCs w:val="28"/>
                        </w:rPr>
                        <w:t>E</w:t>
                      </w:r>
                      <w:r w:rsidRPr="003B3E56">
                        <w:rPr>
                          <w:rFonts w:ascii="Abadi" w:hAnsi="Abadi"/>
                          <w:sz w:val="28"/>
                          <w:szCs w:val="28"/>
                        </w:rPr>
                        <w:t>nquiry-led learning and retrieval practice.</w:t>
                      </w:r>
                    </w:p>
                    <w:p w14:paraId="3687BF40" w14:textId="6B71391A" w:rsidR="003B3E56" w:rsidRPr="003B3E56" w:rsidRDefault="003B3E56" w:rsidP="003B3E56">
                      <w:pPr>
                        <w:rPr>
                          <w:rFonts w:ascii="Abadi" w:hAnsi="Abadi"/>
                          <w:sz w:val="28"/>
                          <w:szCs w:val="28"/>
                        </w:rPr>
                      </w:pPr>
                      <w:r w:rsidRPr="003B3E56">
                        <w:rPr>
                          <w:rFonts w:ascii="Abadi" w:hAnsi="Abadi"/>
                          <w:sz w:val="28"/>
                          <w:szCs w:val="28"/>
                        </w:rPr>
                        <w:t xml:space="preserve">• </w:t>
                      </w:r>
                      <w:r w:rsidR="00B960AB">
                        <w:rPr>
                          <w:rFonts w:ascii="Abadi" w:hAnsi="Abadi"/>
                          <w:sz w:val="28"/>
                          <w:szCs w:val="28"/>
                        </w:rPr>
                        <w:t>Themed days</w:t>
                      </w:r>
                    </w:p>
                    <w:p w14:paraId="10C0D2BE" w14:textId="77777777" w:rsidR="003B3E56" w:rsidRPr="003B3E56" w:rsidRDefault="003B3E56" w:rsidP="003B3E56">
                      <w:pPr>
                        <w:rPr>
                          <w:rFonts w:ascii="Abadi" w:hAnsi="Abadi"/>
                          <w:sz w:val="28"/>
                          <w:szCs w:val="28"/>
                        </w:rPr>
                      </w:pPr>
                      <w:r w:rsidRPr="003B3E56">
                        <w:rPr>
                          <w:rFonts w:ascii="Abadi" w:hAnsi="Abadi"/>
                          <w:sz w:val="28"/>
                          <w:szCs w:val="28"/>
                        </w:rPr>
                        <w:t>• Planning informed by the National Curriculum, progression maps, knowledge-rich principles and the Primary Knowledge Curriculum.</w:t>
                      </w:r>
                    </w:p>
                    <w:p w14:paraId="50618A5B" w14:textId="77777777" w:rsidR="003B3E56" w:rsidRPr="003B3E56" w:rsidRDefault="003B3E56" w:rsidP="003B3E56">
                      <w:pPr>
                        <w:rPr>
                          <w:rFonts w:ascii="Abadi" w:hAnsi="Abadi"/>
                          <w:sz w:val="28"/>
                          <w:szCs w:val="28"/>
                        </w:rPr>
                      </w:pPr>
                      <w:r w:rsidRPr="003B3E56">
                        <w:rPr>
                          <w:rFonts w:ascii="Abadi" w:hAnsi="Abadi"/>
                          <w:sz w:val="28"/>
                          <w:szCs w:val="28"/>
                        </w:rPr>
                        <w:t>• Opportunities to investigate historical sources, artefacts, images and accounts.</w:t>
                      </w:r>
                    </w:p>
                    <w:p w14:paraId="773AB466" w14:textId="60EAC695" w:rsidR="003B3E56" w:rsidRPr="003B3E56" w:rsidRDefault="003B3E56" w:rsidP="003B3E56">
                      <w:pPr>
                        <w:rPr>
                          <w:rFonts w:ascii="Abadi" w:hAnsi="Abadi"/>
                          <w:sz w:val="28"/>
                          <w:szCs w:val="28"/>
                        </w:rPr>
                      </w:pPr>
                      <w:r w:rsidRPr="003B3E56">
                        <w:rPr>
                          <w:rFonts w:ascii="Abadi" w:hAnsi="Abadi"/>
                          <w:sz w:val="28"/>
                          <w:szCs w:val="28"/>
                        </w:rPr>
                        <w:t xml:space="preserve">• Development of chronological understanding, historical vocabulary and </w:t>
                      </w:r>
                      <w:r w:rsidR="005D3196">
                        <w:rPr>
                          <w:rFonts w:ascii="Abadi" w:hAnsi="Abadi"/>
                          <w:sz w:val="28"/>
                          <w:szCs w:val="28"/>
                        </w:rPr>
                        <w:t>critical</w:t>
                      </w:r>
                      <w:r w:rsidRPr="003B3E56">
                        <w:rPr>
                          <w:rFonts w:ascii="Abadi" w:hAnsi="Abadi"/>
                          <w:sz w:val="28"/>
                          <w:szCs w:val="28"/>
                        </w:rPr>
                        <w:t xml:space="preserve"> thinking</w:t>
                      </w:r>
                    </w:p>
                    <w:p w14:paraId="1CE0ED92"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Assessment</w:t>
                      </w:r>
                    </w:p>
                    <w:p w14:paraId="289D02B8" w14:textId="77777777" w:rsidR="003B3E56" w:rsidRPr="003B3E56" w:rsidRDefault="003B3E56" w:rsidP="003B3E56">
                      <w:pPr>
                        <w:rPr>
                          <w:rFonts w:ascii="Abadi" w:hAnsi="Abadi"/>
                          <w:sz w:val="28"/>
                          <w:szCs w:val="28"/>
                        </w:rPr>
                      </w:pPr>
                      <w:r w:rsidRPr="003B3E56">
                        <w:rPr>
                          <w:rFonts w:ascii="Abadi" w:hAnsi="Abadi"/>
                          <w:sz w:val="28"/>
                          <w:szCs w:val="28"/>
                        </w:rPr>
                        <w:t>• Retrieval activities, questioning and lesson observations.</w:t>
                      </w:r>
                    </w:p>
                    <w:p w14:paraId="2A7E1E25" w14:textId="77777777" w:rsidR="003B3E56" w:rsidRPr="003B3E56" w:rsidRDefault="003B3E56" w:rsidP="003B3E56">
                      <w:pPr>
                        <w:rPr>
                          <w:rFonts w:ascii="Abadi" w:hAnsi="Abadi"/>
                          <w:sz w:val="28"/>
                          <w:szCs w:val="28"/>
                        </w:rPr>
                      </w:pPr>
                      <w:r w:rsidRPr="003B3E56">
                        <w:rPr>
                          <w:rFonts w:ascii="Abadi" w:hAnsi="Abadi"/>
                          <w:sz w:val="28"/>
                          <w:szCs w:val="28"/>
                        </w:rPr>
                        <w:t>• Recorded outcomes, historical enquiries, vocabulary development and application of historical skills.</w:t>
                      </w:r>
                    </w:p>
                    <w:p w14:paraId="435727FD" w14:textId="77777777" w:rsidR="003B3E56" w:rsidRPr="003B3E56" w:rsidRDefault="003B3E56" w:rsidP="003B3E56">
                      <w:pPr>
                        <w:rPr>
                          <w:rFonts w:ascii="Abadi" w:hAnsi="Abadi"/>
                          <w:sz w:val="28"/>
                          <w:szCs w:val="28"/>
                        </w:rPr>
                      </w:pPr>
                      <w:r w:rsidRPr="003B3E56">
                        <w:rPr>
                          <w:rFonts w:ascii="Abadi" w:hAnsi="Abadi"/>
                          <w:sz w:val="28"/>
                          <w:szCs w:val="28"/>
                        </w:rPr>
                        <w:t>• Yearly review of progression recorded in end-of-year reports.</w:t>
                      </w:r>
                    </w:p>
                    <w:p w14:paraId="571DFDE7" w14:textId="77777777" w:rsidR="003B3E56" w:rsidRPr="003B3E56" w:rsidRDefault="003B3E56" w:rsidP="003B3E56">
                      <w:pPr>
                        <w:rPr>
                          <w:rFonts w:ascii="Abadi" w:hAnsi="Abadi"/>
                          <w:b/>
                          <w:bCs/>
                          <w:sz w:val="28"/>
                          <w:szCs w:val="28"/>
                          <w:u w:val="single"/>
                        </w:rPr>
                      </w:pPr>
                      <w:r w:rsidRPr="003B3E56">
                        <w:rPr>
                          <w:rFonts w:ascii="Abadi" w:hAnsi="Abadi"/>
                          <w:b/>
                          <w:bCs/>
                          <w:sz w:val="28"/>
                          <w:szCs w:val="28"/>
                          <w:u w:val="single"/>
                        </w:rPr>
                        <w:t>Monitoring</w:t>
                      </w:r>
                    </w:p>
                    <w:p w14:paraId="54F68925" w14:textId="77777777" w:rsidR="003B3E56" w:rsidRPr="003B3E56" w:rsidRDefault="003B3E56" w:rsidP="003B3E56">
                      <w:pPr>
                        <w:rPr>
                          <w:rFonts w:ascii="Abadi" w:hAnsi="Abadi"/>
                          <w:sz w:val="28"/>
                          <w:szCs w:val="28"/>
                        </w:rPr>
                      </w:pPr>
                      <w:r w:rsidRPr="003B3E56">
                        <w:rPr>
                          <w:rFonts w:ascii="Abadi" w:hAnsi="Abadi"/>
                          <w:sz w:val="28"/>
                          <w:szCs w:val="28"/>
                        </w:rPr>
                        <w:t>• Pupil voice.</w:t>
                      </w:r>
                    </w:p>
                    <w:p w14:paraId="10F839F2" w14:textId="77777777" w:rsidR="003B3E56" w:rsidRPr="003B3E56" w:rsidRDefault="003B3E56" w:rsidP="003B3E56">
                      <w:pPr>
                        <w:rPr>
                          <w:rFonts w:ascii="Abadi" w:hAnsi="Abadi"/>
                          <w:sz w:val="28"/>
                          <w:szCs w:val="28"/>
                        </w:rPr>
                      </w:pPr>
                      <w:r w:rsidRPr="003B3E56">
                        <w:rPr>
                          <w:rFonts w:ascii="Abadi" w:hAnsi="Abadi"/>
                          <w:sz w:val="28"/>
                          <w:szCs w:val="28"/>
                        </w:rPr>
                        <w:t>• Book looks and planning scrutiny.</w:t>
                      </w:r>
                    </w:p>
                    <w:p w14:paraId="1DD3A2CD" w14:textId="77777777" w:rsidR="003B3E56" w:rsidRPr="003B3E56" w:rsidRDefault="003B3E56" w:rsidP="003B3E56">
                      <w:pPr>
                        <w:rPr>
                          <w:rFonts w:ascii="Abadi" w:hAnsi="Abadi"/>
                          <w:sz w:val="28"/>
                          <w:szCs w:val="28"/>
                        </w:rPr>
                      </w:pPr>
                      <w:r w:rsidRPr="003B3E56">
                        <w:rPr>
                          <w:rFonts w:ascii="Abadi" w:hAnsi="Abadi"/>
                          <w:sz w:val="28"/>
                          <w:szCs w:val="28"/>
                        </w:rPr>
                        <w:t>• Staff feedback and confidence audits.</w:t>
                      </w:r>
                    </w:p>
                    <w:p w14:paraId="5B195A8D" w14:textId="77777777" w:rsidR="003B3E56" w:rsidRPr="003B3E56" w:rsidRDefault="003B3E56" w:rsidP="003B3E56">
                      <w:pPr>
                        <w:rPr>
                          <w:rFonts w:ascii="Abadi" w:hAnsi="Abadi"/>
                          <w:sz w:val="28"/>
                          <w:szCs w:val="28"/>
                        </w:rPr>
                      </w:pPr>
                      <w:r w:rsidRPr="003B3E56">
                        <w:rPr>
                          <w:rFonts w:ascii="Abadi" w:hAnsi="Abadi"/>
                          <w:sz w:val="28"/>
                          <w:szCs w:val="28"/>
                        </w:rPr>
                        <w:t>• Monitoring curriculum coverage and progression.</w:t>
                      </w:r>
                    </w:p>
                    <w:p w14:paraId="3B5AE97A" w14:textId="2488A3CD" w:rsidR="00D53699" w:rsidRPr="00B960AB" w:rsidRDefault="003B3E56" w:rsidP="003B3E56">
                      <w:pPr>
                        <w:rPr>
                          <w:rFonts w:ascii="Abadi" w:hAnsi="Abadi"/>
                          <w:sz w:val="28"/>
                          <w:szCs w:val="28"/>
                        </w:rPr>
                      </w:pPr>
                      <w:r w:rsidRPr="00B960AB">
                        <w:rPr>
                          <w:rFonts w:ascii="Abadi" w:hAnsi="Abadi"/>
                          <w:sz w:val="28"/>
                          <w:szCs w:val="28"/>
                        </w:rPr>
                        <w:t>This ensures consistency, progression and high expectations across all year groups.</w:t>
                      </w:r>
                    </w:p>
                  </w:txbxContent>
                </v:textbox>
                <w10:wrap type="square"/>
              </v:shape>
            </w:pict>
          </mc:Fallback>
        </mc:AlternateContent>
      </w:r>
    </w:p>
    <w:sectPr w:rsidR="00B5649D" w:rsidSect="00D53699">
      <w:headerReference w:type="default" r:id="rId6"/>
      <w:pgSz w:w="23811" w:h="16838" w:orient="landscape" w:code="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4ABE10" w14:textId="77777777" w:rsidR="00D53699" w:rsidRDefault="00D53699" w:rsidP="00D53699">
      <w:pPr>
        <w:spacing w:after="0" w:line="240" w:lineRule="auto"/>
      </w:pPr>
      <w:r>
        <w:separator/>
      </w:r>
    </w:p>
  </w:endnote>
  <w:endnote w:type="continuationSeparator" w:id="0">
    <w:p w14:paraId="3707A35E" w14:textId="77777777" w:rsidR="00D53699" w:rsidRDefault="00D53699" w:rsidP="00D536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badi">
    <w:charset w:val="00"/>
    <w:family w:val="swiss"/>
    <w:pitch w:val="variable"/>
    <w:sig w:usb0="80000003" w:usb1="00000000" w:usb2="00000000" w:usb3="00000000" w:csb0="0000009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86B920" w14:textId="77777777" w:rsidR="00D53699" w:rsidRDefault="00D53699" w:rsidP="00D53699">
      <w:pPr>
        <w:spacing w:after="0" w:line="240" w:lineRule="auto"/>
      </w:pPr>
      <w:r>
        <w:separator/>
      </w:r>
    </w:p>
  </w:footnote>
  <w:footnote w:type="continuationSeparator" w:id="0">
    <w:p w14:paraId="62DD15EA" w14:textId="77777777" w:rsidR="00D53699" w:rsidRDefault="00D53699" w:rsidP="00D536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115EC" w14:textId="3D8DABF6" w:rsidR="00D53699" w:rsidRPr="00D53699" w:rsidRDefault="00D53699" w:rsidP="00D53699">
    <w:pPr>
      <w:pStyle w:val="Header"/>
      <w:jc w:val="center"/>
      <w:rPr>
        <w:b/>
        <w:bCs/>
        <w:sz w:val="40"/>
        <w:szCs w:val="40"/>
      </w:rPr>
    </w:pPr>
    <w:r w:rsidRPr="00D53699">
      <w:rPr>
        <w:b/>
        <w:bCs/>
        <w:sz w:val="40"/>
        <w:szCs w:val="40"/>
      </w:rPr>
      <w:drawing>
        <wp:anchor distT="0" distB="0" distL="114300" distR="114300" simplePos="0" relativeHeight="251658240" behindDoc="1" locked="0" layoutInCell="1" allowOverlap="1" wp14:anchorId="7F0AC6C4" wp14:editId="2AFE4F2A">
          <wp:simplePos x="0" y="0"/>
          <wp:positionH relativeFrom="column">
            <wp:posOffset>-552450</wp:posOffset>
          </wp:positionH>
          <wp:positionV relativeFrom="paragraph">
            <wp:posOffset>-240030</wp:posOffset>
          </wp:positionV>
          <wp:extent cx="661768" cy="742950"/>
          <wp:effectExtent l="0" t="0" r="5080" b="0"/>
          <wp:wrapNone/>
          <wp:docPr id="1946906615" name="Picture 1" descr="A black shield with a red flower and green leav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906615" name="Picture 1" descr="A black shield with a red flower and green leaves&#10;&#10;AI-generated content may be incorrect."/>
                  <pic:cNvPicPr/>
                </pic:nvPicPr>
                <pic:blipFill rotWithShape="1">
                  <a:blip r:embed="rId1">
                    <a:extLst>
                      <a:ext uri="{28A0092B-C50C-407E-A947-70E740481C1C}">
                        <a14:useLocalDpi xmlns:a14="http://schemas.microsoft.com/office/drawing/2010/main" val="0"/>
                      </a:ext>
                    </a:extLst>
                  </a:blip>
                  <a:srcRect l="1103" r="-1"/>
                  <a:stretch>
                    <a:fillRect/>
                  </a:stretch>
                </pic:blipFill>
                <pic:spPr bwMode="auto">
                  <a:xfrm>
                    <a:off x="0" y="0"/>
                    <a:ext cx="663419" cy="7448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D53699">
      <w:rPr>
        <w:b/>
        <w:bCs/>
        <w:sz w:val="40"/>
        <w:szCs w:val="40"/>
      </w:rPr>
      <w:t>History One Page Overview</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3699"/>
    <w:rsid w:val="003B3E56"/>
    <w:rsid w:val="005D3196"/>
    <w:rsid w:val="00884CCF"/>
    <w:rsid w:val="00946502"/>
    <w:rsid w:val="009E538A"/>
    <w:rsid w:val="00B5649D"/>
    <w:rsid w:val="00B960AB"/>
    <w:rsid w:val="00BF32D4"/>
    <w:rsid w:val="00D00260"/>
    <w:rsid w:val="00D53699"/>
    <w:rsid w:val="00ED2EE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0D79A7"/>
  <w15:chartTrackingRefBased/>
  <w15:docId w15:val="{354DAFF5-5D11-4035-992A-0D3D812C50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536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536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536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536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536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536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36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36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36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36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536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536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536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536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536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36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36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3699"/>
    <w:rPr>
      <w:rFonts w:eastAsiaTheme="majorEastAsia" w:cstheme="majorBidi"/>
      <w:color w:val="272727" w:themeColor="text1" w:themeTint="D8"/>
    </w:rPr>
  </w:style>
  <w:style w:type="paragraph" w:styleId="Title">
    <w:name w:val="Title"/>
    <w:basedOn w:val="Normal"/>
    <w:next w:val="Normal"/>
    <w:link w:val="TitleChar"/>
    <w:uiPriority w:val="10"/>
    <w:qFormat/>
    <w:rsid w:val="00D536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36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36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36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3699"/>
    <w:pPr>
      <w:spacing w:before="160"/>
      <w:jc w:val="center"/>
    </w:pPr>
    <w:rPr>
      <w:i/>
      <w:iCs/>
      <w:color w:val="404040" w:themeColor="text1" w:themeTint="BF"/>
    </w:rPr>
  </w:style>
  <w:style w:type="character" w:customStyle="1" w:styleId="QuoteChar">
    <w:name w:val="Quote Char"/>
    <w:basedOn w:val="DefaultParagraphFont"/>
    <w:link w:val="Quote"/>
    <w:uiPriority w:val="29"/>
    <w:rsid w:val="00D53699"/>
    <w:rPr>
      <w:i/>
      <w:iCs/>
      <w:color w:val="404040" w:themeColor="text1" w:themeTint="BF"/>
    </w:rPr>
  </w:style>
  <w:style w:type="paragraph" w:styleId="ListParagraph">
    <w:name w:val="List Paragraph"/>
    <w:basedOn w:val="Normal"/>
    <w:uiPriority w:val="34"/>
    <w:qFormat/>
    <w:rsid w:val="00D53699"/>
    <w:pPr>
      <w:ind w:left="720"/>
      <w:contextualSpacing/>
    </w:pPr>
  </w:style>
  <w:style w:type="character" w:styleId="IntenseEmphasis">
    <w:name w:val="Intense Emphasis"/>
    <w:basedOn w:val="DefaultParagraphFont"/>
    <w:uiPriority w:val="21"/>
    <w:qFormat/>
    <w:rsid w:val="00D53699"/>
    <w:rPr>
      <w:i/>
      <w:iCs/>
      <w:color w:val="0F4761" w:themeColor="accent1" w:themeShade="BF"/>
    </w:rPr>
  </w:style>
  <w:style w:type="paragraph" w:styleId="IntenseQuote">
    <w:name w:val="Intense Quote"/>
    <w:basedOn w:val="Normal"/>
    <w:next w:val="Normal"/>
    <w:link w:val="IntenseQuoteChar"/>
    <w:uiPriority w:val="30"/>
    <w:qFormat/>
    <w:rsid w:val="00D536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53699"/>
    <w:rPr>
      <w:i/>
      <w:iCs/>
      <w:color w:val="0F4761" w:themeColor="accent1" w:themeShade="BF"/>
    </w:rPr>
  </w:style>
  <w:style w:type="character" w:styleId="IntenseReference">
    <w:name w:val="Intense Reference"/>
    <w:basedOn w:val="DefaultParagraphFont"/>
    <w:uiPriority w:val="32"/>
    <w:qFormat/>
    <w:rsid w:val="00D53699"/>
    <w:rPr>
      <w:b/>
      <w:bCs/>
      <w:smallCaps/>
      <w:color w:val="0F4761" w:themeColor="accent1" w:themeShade="BF"/>
      <w:spacing w:val="5"/>
    </w:rPr>
  </w:style>
  <w:style w:type="paragraph" w:styleId="Header">
    <w:name w:val="header"/>
    <w:basedOn w:val="Normal"/>
    <w:link w:val="HeaderChar"/>
    <w:uiPriority w:val="99"/>
    <w:unhideWhenUsed/>
    <w:rsid w:val="00D536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53699"/>
  </w:style>
  <w:style w:type="paragraph" w:styleId="Footer">
    <w:name w:val="footer"/>
    <w:basedOn w:val="Normal"/>
    <w:link w:val="FooterChar"/>
    <w:uiPriority w:val="99"/>
    <w:unhideWhenUsed/>
    <w:rsid w:val="00D536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536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9909197">
      <w:bodyDiv w:val="1"/>
      <w:marLeft w:val="0"/>
      <w:marRight w:val="0"/>
      <w:marTop w:val="0"/>
      <w:marBottom w:val="0"/>
      <w:divBdr>
        <w:top w:val="none" w:sz="0" w:space="0" w:color="auto"/>
        <w:left w:val="none" w:sz="0" w:space="0" w:color="auto"/>
        <w:bottom w:val="none" w:sz="0" w:space="0" w:color="auto"/>
        <w:right w:val="none" w:sz="0" w:space="0" w:color="auto"/>
      </w:divBdr>
    </w:div>
    <w:div w:id="910891518">
      <w:bodyDiv w:val="1"/>
      <w:marLeft w:val="0"/>
      <w:marRight w:val="0"/>
      <w:marTop w:val="0"/>
      <w:marBottom w:val="0"/>
      <w:divBdr>
        <w:top w:val="none" w:sz="0" w:space="0" w:color="auto"/>
        <w:left w:val="none" w:sz="0" w:space="0" w:color="auto"/>
        <w:bottom w:val="none" w:sz="0" w:space="0" w:color="auto"/>
        <w:right w:val="none" w:sz="0" w:space="0" w:color="auto"/>
      </w:divBdr>
    </w:div>
    <w:div w:id="1797521722">
      <w:bodyDiv w:val="1"/>
      <w:marLeft w:val="0"/>
      <w:marRight w:val="0"/>
      <w:marTop w:val="0"/>
      <w:marBottom w:val="0"/>
      <w:divBdr>
        <w:top w:val="none" w:sz="0" w:space="0" w:color="auto"/>
        <w:left w:val="none" w:sz="0" w:space="0" w:color="auto"/>
        <w:bottom w:val="none" w:sz="0" w:space="0" w:color="auto"/>
        <w:right w:val="none" w:sz="0" w:space="0" w:color="auto"/>
      </w:divBdr>
    </w:div>
    <w:div w:id="1805658621">
      <w:bodyDiv w:val="1"/>
      <w:marLeft w:val="0"/>
      <w:marRight w:val="0"/>
      <w:marTop w:val="0"/>
      <w:marBottom w:val="0"/>
      <w:divBdr>
        <w:top w:val="none" w:sz="0" w:space="0" w:color="auto"/>
        <w:left w:val="none" w:sz="0" w:space="0" w:color="auto"/>
        <w:bottom w:val="none" w:sz="0" w:space="0" w:color="auto"/>
        <w:right w:val="none" w:sz="0" w:space="0" w:color="auto"/>
      </w:divBdr>
    </w:div>
    <w:div w:id="2112234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2AF07ED04FB944E9A4EEBD5B4A63D28" ma:contentTypeVersion="13" ma:contentTypeDescription="Create a new document." ma:contentTypeScope="" ma:versionID="81fc02b5a90683116a759168bd379db2">
  <xsd:schema xmlns:xsd="http://www.w3.org/2001/XMLSchema" xmlns:xs="http://www.w3.org/2001/XMLSchema" xmlns:p="http://schemas.microsoft.com/office/2006/metadata/properties" xmlns:ns2="b1f8be74-2cc1-41bd-8015-19b4dc5534d4" xmlns:ns3="13c49846-58ac-494b-bf3c-1cf28a8e4bc5" targetNamespace="http://schemas.microsoft.com/office/2006/metadata/properties" ma:root="true" ma:fieldsID="bac8b2d891b165660ce5398b30f24a04" ns2:_="" ns3:_="">
    <xsd:import namespace="b1f8be74-2cc1-41bd-8015-19b4dc5534d4"/>
    <xsd:import namespace="13c49846-58ac-494b-bf3c-1cf28a8e4bc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f8be74-2cc1-41bd-8015-19b4dc5534d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338a6ad9-15a5-4ae6-8bc1-74100a083742"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BillingMetadata" ma:index="20"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3c49846-58ac-494b-bf3c-1cf28a8e4b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d03fde3e-acd3-45f2-8e10-9b11be5db272}" ma:internalName="TaxCatchAll" ma:showField="CatchAllData" ma:web="13c49846-58ac-494b-bf3c-1cf28a8e4bc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1f8be74-2cc1-41bd-8015-19b4dc5534d4">
      <Terms xmlns="http://schemas.microsoft.com/office/infopath/2007/PartnerControls"/>
    </lcf76f155ced4ddcb4097134ff3c332f>
    <TaxCatchAll xmlns="13c49846-58ac-494b-bf3c-1cf28a8e4bc5" xsi:nil="true"/>
  </documentManagement>
</p:properties>
</file>

<file path=customXml/itemProps1.xml><?xml version="1.0" encoding="utf-8"?>
<ds:datastoreItem xmlns:ds="http://schemas.openxmlformats.org/officeDocument/2006/customXml" ds:itemID="{3073C8EF-4A1D-4D1E-A3DE-178EAC9BBE2C}"/>
</file>

<file path=customXml/itemProps2.xml><?xml version="1.0" encoding="utf-8"?>
<ds:datastoreItem xmlns:ds="http://schemas.openxmlformats.org/officeDocument/2006/customXml" ds:itemID="{EE16268F-65B8-4DDC-923A-55B30F720D57}"/>
</file>

<file path=customXml/itemProps3.xml><?xml version="1.0" encoding="utf-8"?>
<ds:datastoreItem xmlns:ds="http://schemas.openxmlformats.org/officeDocument/2006/customXml" ds:itemID="{373A773A-8480-455E-9F30-DBCC034A73B9}"/>
</file>

<file path=docProps/app.xml><?xml version="1.0" encoding="utf-8"?>
<Properties xmlns="http://schemas.openxmlformats.org/officeDocument/2006/extended-properties" xmlns:vt="http://schemas.openxmlformats.org/officeDocument/2006/docPropsVTypes">
  <Template>Normal</Template>
  <TotalTime>0</TotalTime>
  <Pages>1</Pages>
  <Words>0</Words>
  <Characters>3</Characters>
  <Application>Microsoft Office Word</Application>
  <DocSecurity>0</DocSecurity>
  <Lines>1</Lines>
  <Paragraphs>1</Paragraphs>
  <ScaleCrop>false</ScaleCrop>
  <Company/>
  <LinksUpToDate>false</LinksUpToDate>
  <CharactersWithSpaces>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Wilcox - Green Leek</dc:creator>
  <cp:keywords/>
  <dc:description/>
  <cp:lastModifiedBy>Sophie Wilcox - Green Leek</cp:lastModifiedBy>
  <cp:revision>2</cp:revision>
  <dcterms:created xsi:type="dcterms:W3CDTF">2026-06-01T06:47:00Z</dcterms:created>
  <dcterms:modified xsi:type="dcterms:W3CDTF">2026-06-01T06:47:00Z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0x01010072AF07ED04FB944E9A4EEBD5B4A63D28</vt:lpwstr>
  </property>
  <property fmtid="{D5CDD505-2E9C-101B-9397-08002B2CF9AE}" pid="3" name="Order">
    <vt:r8>3654400</vt:r8>
  </property>
</Properties>
</file>