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683EC" w14:textId="01E814A6" w:rsidR="00B5649D" w:rsidRDefault="005A4489">
      <w:r>
        <w:rPr>
          <w:noProof/>
        </w:rPr>
        <mc:AlternateContent>
          <mc:Choice Requires="wps">
            <w:drawing>
              <wp:anchor distT="45720" distB="45720" distL="114300" distR="114300" simplePos="0" relativeHeight="251642880" behindDoc="0" locked="0" layoutInCell="1" allowOverlap="1" wp14:anchorId="1DFB9C43" wp14:editId="0CD3D5E3">
                <wp:simplePos x="0" y="0"/>
                <wp:positionH relativeFrom="column">
                  <wp:posOffset>-381847</wp:posOffset>
                </wp:positionH>
                <wp:positionV relativeFrom="paragraph">
                  <wp:posOffset>121285</wp:posOffset>
                </wp:positionV>
                <wp:extent cx="4362450" cy="8690610"/>
                <wp:effectExtent l="19050" t="19050" r="38100" b="34290"/>
                <wp:wrapSquare wrapText="bothSides"/>
                <wp:docPr id="19218249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8690610"/>
                        </a:xfrm>
                        <a:prstGeom prst="rect">
                          <a:avLst/>
                        </a:prstGeom>
                        <a:solidFill>
                          <a:srgbClr val="FFFFFF"/>
                        </a:solidFill>
                        <a:ln w="57150">
                          <a:solidFill>
                            <a:schemeClr val="accent6"/>
                          </a:solidFill>
                          <a:miter lim="800000"/>
                          <a:headEnd/>
                          <a:tailEnd/>
                        </a:ln>
                      </wps:spPr>
                      <wps:txbx>
                        <w:txbxContent>
                          <w:p w14:paraId="418E48F4" w14:textId="77777777" w:rsidR="00121098" w:rsidRPr="00121098" w:rsidRDefault="00121098" w:rsidP="00121098">
                            <w:pPr>
                              <w:jc w:val="center"/>
                              <w:rPr>
                                <w:rFonts w:ascii="Abadi" w:hAnsi="Abadi"/>
                                <w:b/>
                                <w:bCs/>
                                <w:sz w:val="32"/>
                                <w:szCs w:val="32"/>
                                <w:u w:val="single"/>
                              </w:rPr>
                            </w:pPr>
                            <w:r w:rsidRPr="00121098">
                              <w:rPr>
                                <w:rFonts w:ascii="Abadi" w:hAnsi="Abadi"/>
                                <w:b/>
                                <w:bCs/>
                                <w:sz w:val="32"/>
                                <w:szCs w:val="32"/>
                                <w:u w:val="single"/>
                              </w:rPr>
                              <w:t>Intent</w:t>
                            </w:r>
                          </w:p>
                          <w:p w14:paraId="0A919196" w14:textId="77777777" w:rsidR="00121098" w:rsidRPr="00121098" w:rsidRDefault="00121098" w:rsidP="009E2139">
                            <w:pPr>
                              <w:jc w:val="center"/>
                              <w:rPr>
                                <w:rFonts w:ascii="Abadi" w:hAnsi="Abadi"/>
                                <w:i/>
                                <w:iCs/>
                                <w:sz w:val="28"/>
                                <w:szCs w:val="28"/>
                              </w:rPr>
                            </w:pPr>
                            <w:r w:rsidRPr="00121098">
                              <w:rPr>
                                <w:rFonts w:ascii="Abadi" w:hAnsi="Abadi"/>
                                <w:i/>
                                <w:iCs/>
                                <w:sz w:val="28"/>
                                <w:szCs w:val="28"/>
                              </w:rPr>
                              <w:t>“Design is not just what it looks like and feels like. Design is how it works.”</w:t>
                            </w:r>
                            <w:r w:rsidRPr="00121098">
                              <w:rPr>
                                <w:rFonts w:ascii="Abadi" w:hAnsi="Abadi"/>
                                <w:i/>
                                <w:iCs/>
                                <w:sz w:val="28"/>
                                <w:szCs w:val="28"/>
                              </w:rPr>
                              <w:br/>
                              <w:t>– Steve Jobs</w:t>
                            </w:r>
                          </w:p>
                          <w:p w14:paraId="0D8ACBE9" w14:textId="77777777" w:rsidR="00121098" w:rsidRPr="00121098" w:rsidRDefault="00121098" w:rsidP="00121098">
                            <w:pPr>
                              <w:rPr>
                                <w:rFonts w:ascii="Abadi" w:hAnsi="Abadi"/>
                                <w:sz w:val="28"/>
                                <w:szCs w:val="28"/>
                              </w:rPr>
                            </w:pPr>
                            <w:r w:rsidRPr="00121098">
                              <w:rPr>
                                <w:rFonts w:ascii="Abadi" w:hAnsi="Abadi"/>
                                <w:sz w:val="28"/>
                                <w:szCs w:val="28"/>
                              </w:rPr>
                              <w:t>At Burton Green, Design and Technology is taught through a carefully sequenced, knowledge-rich curriculum as part of our Primary Knowledge Curriculum (PKC). Through our two-year rolling programme for mixed-age classes, children develop the knowledge, skills and creativity needed to design, make and evaluate products that solve real and relevant problems. Pupils progressively build technical knowledge and practical skills while applying their learning across a range of contexts. Children are encouraged to think critically, take risks, solve problems and evaluate their work, developing resilience and confidence as designers, makers and innovators.</w:t>
                            </w:r>
                          </w:p>
                          <w:p w14:paraId="187249B1" w14:textId="783C0669" w:rsidR="00121098" w:rsidRPr="00121098" w:rsidRDefault="00121098" w:rsidP="00121098">
                            <w:pPr>
                              <w:rPr>
                                <w:rFonts w:ascii="Abadi" w:hAnsi="Abadi"/>
                                <w:sz w:val="28"/>
                                <w:szCs w:val="28"/>
                              </w:rPr>
                            </w:pPr>
                            <w:r w:rsidRPr="00121098">
                              <w:rPr>
                                <w:rFonts w:ascii="Abadi" w:hAnsi="Abadi"/>
                                <w:sz w:val="28"/>
                                <w:szCs w:val="28"/>
                              </w:rPr>
                              <w:t>• Children access Design and Technology teaching through weekly lessons, blocked units or wider curriculum opportunities.</w:t>
                            </w:r>
                            <w:r w:rsidRPr="00121098">
                              <w:rPr>
                                <w:rFonts w:ascii="Abadi" w:hAnsi="Abadi"/>
                                <w:sz w:val="28"/>
                                <w:szCs w:val="28"/>
                              </w:rPr>
                              <w:br/>
                              <w:t>• Teaching is carefully sequenced through PKC to ensure progression in knowledge, skills and vocabulary across all year groups.</w:t>
                            </w:r>
                            <w:r w:rsidRPr="00121098">
                              <w:rPr>
                                <w:rFonts w:ascii="Abadi" w:hAnsi="Abadi"/>
                                <w:sz w:val="28"/>
                                <w:szCs w:val="28"/>
                              </w:rPr>
                              <w:br/>
                              <w:t>• Learning follows the design, make and evaluate process</w:t>
                            </w:r>
                            <w:r w:rsidR="00445AB1">
                              <w:rPr>
                                <w:rFonts w:ascii="Abadi" w:hAnsi="Abadi"/>
                                <w:sz w:val="28"/>
                                <w:szCs w:val="28"/>
                              </w:rPr>
                              <w:t xml:space="preserve">. </w:t>
                            </w:r>
                            <w:r w:rsidRPr="00121098">
                              <w:rPr>
                                <w:rFonts w:ascii="Abadi" w:hAnsi="Abadi"/>
                                <w:sz w:val="28"/>
                                <w:szCs w:val="28"/>
                              </w:rPr>
                              <w:br/>
                              <w:t>• Pupils explore a range of materials, structures, mechanisms, textiles and food technology.</w:t>
                            </w:r>
                            <w:r w:rsidRPr="00121098">
                              <w:rPr>
                                <w:rFonts w:ascii="Abadi" w:hAnsi="Abadi"/>
                                <w:sz w:val="28"/>
                                <w:szCs w:val="28"/>
                              </w:rPr>
                              <w:br/>
                              <w:t>• Children are encouraged to take risks, refine ideas and learn from evaluation.</w:t>
                            </w:r>
                            <w:r w:rsidRPr="00121098">
                              <w:rPr>
                                <w:rFonts w:ascii="Abadi" w:hAnsi="Abadi"/>
                                <w:sz w:val="28"/>
                                <w:szCs w:val="28"/>
                              </w:rPr>
                              <w:br/>
                              <w:t>• Staff are supported to develop subject knowledge and pedagogy.</w:t>
                            </w:r>
                            <w:r w:rsidRPr="00121098">
                              <w:rPr>
                                <w:rFonts w:ascii="Abadi" w:hAnsi="Abadi"/>
                                <w:sz w:val="28"/>
                                <w:szCs w:val="28"/>
                              </w:rPr>
                              <w:br/>
                              <w:t>• Children develop resilience, creativity and independence through practical learning experiences.</w:t>
                            </w:r>
                          </w:p>
                          <w:p w14:paraId="615C2E61" w14:textId="6AFEB854" w:rsidR="00D53699" w:rsidRPr="00121098" w:rsidRDefault="00D53699">
                            <w:pPr>
                              <w:rPr>
                                <w:rFonts w:ascii="Abadi" w:hAnsi="Aba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FB9C43" id="_x0000_t202" coordsize="21600,21600" o:spt="202" path="m,l,21600r21600,l21600,xe">
                <v:stroke joinstyle="miter"/>
                <v:path gradientshapeok="t" o:connecttype="rect"/>
              </v:shapetype>
              <v:shape id="Text Box 2" o:spid="_x0000_s1026" type="#_x0000_t202" style="position:absolute;margin-left:-30.05pt;margin-top:9.55pt;width:343.5pt;height:684.3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7ZlFwIAACQEAAAOAAAAZHJzL2Uyb0RvYy54bWysU11v2yAUfZ+0/4B4X2xnSdpacaouXaZJ&#10;3YfU7QdgjGM0zGUXErv79b2QNI3aPU3jAXG5cLjn3MPyeuwN2yv0GmzFi0nOmbISGm23Ff/5Y/Pu&#10;kjMfhG2EAasq/qA8v169fbMcXKmm0IFpFDICsb4cXMW7EFyZZV52qhd+Ak5ZSraAvQgU4jZrUAyE&#10;3ptsmueLbABsHIJU3tPu7SHJVwm/bZUM39rWq8BMxam2kGZMcx3nbLUU5RaF67Q8liH+oYpeaEuP&#10;nqBuRRBsh/oVVK8lgoc2TCT0GbStlipxIDZF/oLNfSecSlxIHO9OMvn/Byu/7u/dd2Rh/AAjNTCR&#10;8O4O5C/PLKw7YbfqBhGGTomGHi6iZNngfHm8GqX2pY8g9fAFGmqy2AVIQGOLfVSFeDJCpwY8nERX&#10;Y2CSNmfvF9PZnFKScpeLq3xRpLZkony67tCHTwp6FhcVR+pqghf7Ox9iOaJ8OhJf82B0s9HGpAC3&#10;9dog2wtywCaNxODFMWPZUPH5RUGVvMaIblQnFCGlsmHxN5heB7Kz0T1RyeM4GCxq99E2yWxBaHNY&#10;U9nGHsWM+h2UDGM90sEoag3NA8mKcLAtfTNadIB/OBvIshX3v3cCFWfms6XWXBWzWfR4CmbziykF&#10;eJ6pzzPCSoKqeODssFyH9C8iews31MJWJ3GfKznWSlZMmh+/TfT6eZxOPX/u1SMAAAD//wMAUEsD&#10;BBQABgAIAAAAIQARb3It3wAAAAsBAAAPAAAAZHJzL2Rvd25yZXYueG1sTI/NasMwEITvhb6D2EBv&#10;iZwUFNu1HNJCbj00P9CrbG1sE0sykuw4b9/tqT0tuzPMflPsZtOzCX3onJWwXiXA0NZOd7aRcDkf&#10;limwEJXVqncWJTwwwK58fipUrt3dHnE6xYZRiA25ktDGOOSch7pFo8LKDWhJuzpvVKTVN1x7dadw&#10;0/NNkghuVGfpQ6sG/Gixvp1GI8Fnn99TEOn5FrIjPqr35vA17qV8Wcz7N2AR5/hnhl98QoeSmCo3&#10;Wh1YL2EpkjVZSchokkFsRAasosNrut0CLwv+v0P5AwAA//8DAFBLAQItABQABgAIAAAAIQC2gziS&#10;/gAAAOEBAAATAAAAAAAAAAAAAAAAAAAAAABbQ29udGVudF9UeXBlc10ueG1sUEsBAi0AFAAGAAgA&#10;AAAhADj9If/WAAAAlAEAAAsAAAAAAAAAAAAAAAAALwEAAF9yZWxzLy5yZWxzUEsBAi0AFAAGAAgA&#10;AAAhAAWTtmUXAgAAJAQAAA4AAAAAAAAAAAAAAAAALgIAAGRycy9lMm9Eb2MueG1sUEsBAi0AFAAG&#10;AAgAAAAhABFvci3fAAAACwEAAA8AAAAAAAAAAAAAAAAAcQQAAGRycy9kb3ducmV2LnhtbFBLBQYA&#10;AAAABAAEAPMAAAB9BQAAAAA=&#10;" strokecolor="#4ea72e [3209]" strokeweight="4.5pt">
                <v:textbox>
                  <w:txbxContent>
                    <w:p w14:paraId="418E48F4" w14:textId="77777777" w:rsidR="00121098" w:rsidRPr="00121098" w:rsidRDefault="00121098" w:rsidP="00121098">
                      <w:pPr>
                        <w:jc w:val="center"/>
                        <w:rPr>
                          <w:rFonts w:ascii="Abadi" w:hAnsi="Abadi"/>
                          <w:b/>
                          <w:bCs/>
                          <w:sz w:val="32"/>
                          <w:szCs w:val="32"/>
                          <w:u w:val="single"/>
                        </w:rPr>
                      </w:pPr>
                      <w:r w:rsidRPr="00121098">
                        <w:rPr>
                          <w:rFonts w:ascii="Abadi" w:hAnsi="Abadi"/>
                          <w:b/>
                          <w:bCs/>
                          <w:sz w:val="32"/>
                          <w:szCs w:val="32"/>
                          <w:u w:val="single"/>
                        </w:rPr>
                        <w:t>Intent</w:t>
                      </w:r>
                    </w:p>
                    <w:p w14:paraId="0A919196" w14:textId="77777777" w:rsidR="00121098" w:rsidRPr="00121098" w:rsidRDefault="00121098" w:rsidP="009E2139">
                      <w:pPr>
                        <w:jc w:val="center"/>
                        <w:rPr>
                          <w:rFonts w:ascii="Abadi" w:hAnsi="Abadi"/>
                          <w:i/>
                          <w:iCs/>
                          <w:sz w:val="28"/>
                          <w:szCs w:val="28"/>
                        </w:rPr>
                      </w:pPr>
                      <w:r w:rsidRPr="00121098">
                        <w:rPr>
                          <w:rFonts w:ascii="Abadi" w:hAnsi="Abadi"/>
                          <w:i/>
                          <w:iCs/>
                          <w:sz w:val="28"/>
                          <w:szCs w:val="28"/>
                        </w:rPr>
                        <w:t>“Design is not just what it looks like and feels like. Design is how it works.”</w:t>
                      </w:r>
                      <w:r w:rsidRPr="00121098">
                        <w:rPr>
                          <w:rFonts w:ascii="Abadi" w:hAnsi="Abadi"/>
                          <w:i/>
                          <w:iCs/>
                          <w:sz w:val="28"/>
                          <w:szCs w:val="28"/>
                        </w:rPr>
                        <w:br/>
                        <w:t>– Steve Jobs</w:t>
                      </w:r>
                    </w:p>
                    <w:p w14:paraId="0D8ACBE9" w14:textId="77777777" w:rsidR="00121098" w:rsidRPr="00121098" w:rsidRDefault="00121098" w:rsidP="00121098">
                      <w:pPr>
                        <w:rPr>
                          <w:rFonts w:ascii="Abadi" w:hAnsi="Abadi"/>
                          <w:sz w:val="28"/>
                          <w:szCs w:val="28"/>
                        </w:rPr>
                      </w:pPr>
                      <w:r w:rsidRPr="00121098">
                        <w:rPr>
                          <w:rFonts w:ascii="Abadi" w:hAnsi="Abadi"/>
                          <w:sz w:val="28"/>
                          <w:szCs w:val="28"/>
                        </w:rPr>
                        <w:t>At Burton Green, Design and Technology is taught through a carefully sequenced, knowledge-rich curriculum as part of our Primary Knowledge Curriculum (PKC). Through our two-year rolling programme for mixed-age classes, children develop the knowledge, skills and creativity needed to design, make and evaluate products that solve real and relevant problems. Pupils progressively build technical knowledge and practical skills while applying their learning across a range of contexts. Children are encouraged to think critically, take risks, solve problems and evaluate their work, developing resilience and confidence as designers, makers and innovators.</w:t>
                      </w:r>
                    </w:p>
                    <w:p w14:paraId="187249B1" w14:textId="783C0669" w:rsidR="00121098" w:rsidRPr="00121098" w:rsidRDefault="00121098" w:rsidP="00121098">
                      <w:pPr>
                        <w:rPr>
                          <w:rFonts w:ascii="Abadi" w:hAnsi="Abadi"/>
                          <w:sz w:val="28"/>
                          <w:szCs w:val="28"/>
                        </w:rPr>
                      </w:pPr>
                      <w:r w:rsidRPr="00121098">
                        <w:rPr>
                          <w:rFonts w:ascii="Abadi" w:hAnsi="Abadi"/>
                          <w:sz w:val="28"/>
                          <w:szCs w:val="28"/>
                        </w:rPr>
                        <w:t>• Children access Design and Technology teaching through weekly lessons, blocked units or wider curriculum opportunities.</w:t>
                      </w:r>
                      <w:r w:rsidRPr="00121098">
                        <w:rPr>
                          <w:rFonts w:ascii="Abadi" w:hAnsi="Abadi"/>
                          <w:sz w:val="28"/>
                          <w:szCs w:val="28"/>
                        </w:rPr>
                        <w:br/>
                        <w:t>• Teaching is carefully sequenced through PKC to ensure progression in knowledge, skills and vocabulary across all year groups.</w:t>
                      </w:r>
                      <w:r w:rsidRPr="00121098">
                        <w:rPr>
                          <w:rFonts w:ascii="Abadi" w:hAnsi="Abadi"/>
                          <w:sz w:val="28"/>
                          <w:szCs w:val="28"/>
                        </w:rPr>
                        <w:br/>
                        <w:t>• Learning follows the design, make and evaluate process</w:t>
                      </w:r>
                      <w:r w:rsidR="00445AB1">
                        <w:rPr>
                          <w:rFonts w:ascii="Abadi" w:hAnsi="Abadi"/>
                          <w:sz w:val="28"/>
                          <w:szCs w:val="28"/>
                        </w:rPr>
                        <w:t xml:space="preserve">. </w:t>
                      </w:r>
                      <w:r w:rsidRPr="00121098">
                        <w:rPr>
                          <w:rFonts w:ascii="Abadi" w:hAnsi="Abadi"/>
                          <w:sz w:val="28"/>
                          <w:szCs w:val="28"/>
                        </w:rPr>
                        <w:br/>
                        <w:t>• Pupils explore a range of materials, structures, mechanisms, textiles and food technology.</w:t>
                      </w:r>
                      <w:r w:rsidRPr="00121098">
                        <w:rPr>
                          <w:rFonts w:ascii="Abadi" w:hAnsi="Abadi"/>
                          <w:sz w:val="28"/>
                          <w:szCs w:val="28"/>
                        </w:rPr>
                        <w:br/>
                        <w:t>• Children are encouraged to take risks, refine ideas and learn from evaluation.</w:t>
                      </w:r>
                      <w:r w:rsidRPr="00121098">
                        <w:rPr>
                          <w:rFonts w:ascii="Abadi" w:hAnsi="Abadi"/>
                          <w:sz w:val="28"/>
                          <w:szCs w:val="28"/>
                        </w:rPr>
                        <w:br/>
                        <w:t>• Staff are supported to develop subject knowledge and pedagogy.</w:t>
                      </w:r>
                      <w:r w:rsidRPr="00121098">
                        <w:rPr>
                          <w:rFonts w:ascii="Abadi" w:hAnsi="Abadi"/>
                          <w:sz w:val="28"/>
                          <w:szCs w:val="28"/>
                        </w:rPr>
                        <w:br/>
                        <w:t>• Children develop resilience, creativity and independence through practical learning experiences.</w:t>
                      </w:r>
                    </w:p>
                    <w:p w14:paraId="615C2E61" w14:textId="6AFEB854" w:rsidR="00D53699" w:rsidRPr="00121098" w:rsidRDefault="00D53699">
                      <w:pPr>
                        <w:rPr>
                          <w:rFonts w:ascii="Abadi" w:hAnsi="Abadi"/>
                        </w:rPr>
                      </w:pPr>
                    </w:p>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32EC1AAB" wp14:editId="46F5EF54">
                <wp:simplePos x="0" y="0"/>
                <wp:positionH relativeFrom="column">
                  <wp:posOffset>9261899</wp:posOffset>
                </wp:positionH>
                <wp:positionV relativeFrom="paragraph">
                  <wp:posOffset>120439</wp:posOffset>
                </wp:positionV>
                <wp:extent cx="4359910" cy="8690610"/>
                <wp:effectExtent l="19050" t="19050" r="40640" b="34290"/>
                <wp:wrapSquare wrapText="bothSides"/>
                <wp:docPr id="4111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9910" cy="8690610"/>
                        </a:xfrm>
                        <a:prstGeom prst="rect">
                          <a:avLst/>
                        </a:prstGeom>
                        <a:solidFill>
                          <a:srgbClr val="FFFFFF"/>
                        </a:solidFill>
                        <a:ln w="57150">
                          <a:solidFill>
                            <a:srgbClr val="0070C0"/>
                          </a:solidFill>
                          <a:miter lim="800000"/>
                          <a:headEnd/>
                          <a:tailEnd/>
                        </a:ln>
                      </wps:spPr>
                      <wps:txbx>
                        <w:txbxContent>
                          <w:p w14:paraId="4FC3150A" w14:textId="77777777" w:rsidR="00A13068" w:rsidRPr="00A13068" w:rsidRDefault="00A13068" w:rsidP="00A13068">
                            <w:pPr>
                              <w:jc w:val="center"/>
                              <w:rPr>
                                <w:rFonts w:ascii="Abadi" w:hAnsi="Abadi"/>
                                <w:b/>
                                <w:bCs/>
                                <w:sz w:val="32"/>
                                <w:szCs w:val="32"/>
                                <w:u w:val="single"/>
                              </w:rPr>
                            </w:pPr>
                            <w:r w:rsidRPr="00A13068">
                              <w:rPr>
                                <w:rFonts w:ascii="Abadi" w:hAnsi="Abadi"/>
                                <w:b/>
                                <w:bCs/>
                                <w:sz w:val="32"/>
                                <w:szCs w:val="32"/>
                                <w:u w:val="single"/>
                              </w:rPr>
                              <w:t>Impact</w:t>
                            </w:r>
                          </w:p>
                          <w:p w14:paraId="0A0AFD2C"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Through Design and Technology at Burton Green, pupils will:</w:t>
                            </w:r>
                          </w:p>
                          <w:p w14:paraId="629F40F9" w14:textId="4DE45BD2" w:rsidR="00A13068" w:rsidRPr="00A13068" w:rsidRDefault="00A13068" w:rsidP="00A13068">
                            <w:pPr>
                              <w:rPr>
                                <w:rFonts w:ascii="Abadi" w:hAnsi="Abadi"/>
                                <w:sz w:val="28"/>
                                <w:szCs w:val="28"/>
                              </w:rPr>
                            </w:pPr>
                            <w:r w:rsidRPr="00A13068">
                              <w:rPr>
                                <w:rFonts w:ascii="Abadi" w:hAnsi="Abadi"/>
                                <w:sz w:val="28"/>
                                <w:szCs w:val="28"/>
                              </w:rPr>
                              <w:t>• Develop confidence, creativity and independence as designers and makers.</w:t>
                            </w:r>
                            <w:r w:rsidRPr="00A13068">
                              <w:rPr>
                                <w:rFonts w:ascii="Abadi" w:hAnsi="Abadi"/>
                                <w:sz w:val="28"/>
                                <w:szCs w:val="28"/>
                              </w:rPr>
                              <w:br/>
                              <w:t>• Build secure knowledge of design processes, materials and technical skills.</w:t>
                            </w:r>
                            <w:r w:rsidRPr="00A13068">
                              <w:rPr>
                                <w:rFonts w:ascii="Abadi" w:hAnsi="Abadi"/>
                                <w:sz w:val="28"/>
                                <w:szCs w:val="28"/>
                              </w:rPr>
                              <w:br/>
                              <w:t>• Apply the design, make and evaluate process effectively.</w:t>
                            </w:r>
                            <w:r w:rsidRPr="00A13068">
                              <w:rPr>
                                <w:rFonts w:ascii="Abadi" w:hAnsi="Abadi"/>
                                <w:sz w:val="28"/>
                                <w:szCs w:val="28"/>
                              </w:rPr>
                              <w:br/>
                              <w:t>• Demonstrate resilience when solving problems and refining</w:t>
                            </w:r>
                            <w:r w:rsidR="005A4489">
                              <w:rPr>
                                <w:rFonts w:ascii="Abadi" w:hAnsi="Abadi"/>
                                <w:sz w:val="28"/>
                                <w:szCs w:val="28"/>
                              </w:rPr>
                              <w:t>.</w:t>
                            </w:r>
                            <w:r w:rsidRPr="00A13068">
                              <w:rPr>
                                <w:rFonts w:ascii="Abadi" w:hAnsi="Abadi"/>
                                <w:sz w:val="28"/>
                                <w:szCs w:val="28"/>
                              </w:rPr>
                              <w:br/>
                              <w:t>• Retain and build upon prior learning over time.</w:t>
                            </w:r>
                            <w:r w:rsidRPr="00A13068">
                              <w:rPr>
                                <w:rFonts w:ascii="Abadi" w:hAnsi="Abadi"/>
                                <w:sz w:val="28"/>
                                <w:szCs w:val="28"/>
                              </w:rPr>
                              <w:br/>
                              <w:t>• Achieve age-related expectations and show clear progression in knowledge and skills.</w:t>
                            </w:r>
                            <w:r w:rsidRPr="00A13068">
                              <w:rPr>
                                <w:rFonts w:ascii="Abadi" w:hAnsi="Abadi"/>
                                <w:sz w:val="28"/>
                                <w:szCs w:val="28"/>
                              </w:rPr>
                              <w:br/>
                              <w:t>• Produce high-quality outcomes that reflect creativity, practical expertise and technical understanding.</w:t>
                            </w:r>
                          </w:p>
                          <w:p w14:paraId="3088EF44"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Family and Community Engagement</w:t>
                            </w:r>
                          </w:p>
                          <w:p w14:paraId="104FC3C5" w14:textId="77777777" w:rsidR="00A13068" w:rsidRPr="00A13068" w:rsidRDefault="00A13068" w:rsidP="00A13068">
                            <w:pPr>
                              <w:rPr>
                                <w:rFonts w:ascii="Abadi" w:hAnsi="Abadi"/>
                                <w:sz w:val="28"/>
                                <w:szCs w:val="28"/>
                              </w:rPr>
                            </w:pPr>
                            <w:r w:rsidRPr="00A13068">
                              <w:rPr>
                                <w:rFonts w:ascii="Abadi" w:hAnsi="Abadi"/>
                                <w:sz w:val="28"/>
                                <w:szCs w:val="28"/>
                              </w:rPr>
                              <w:t>• Children's work is celebrated through displays, school events and online platforms where appropriate.</w:t>
                            </w:r>
                            <w:r w:rsidRPr="00A13068">
                              <w:rPr>
                                <w:rFonts w:ascii="Abadi" w:hAnsi="Abadi"/>
                                <w:sz w:val="28"/>
                                <w:szCs w:val="28"/>
                              </w:rPr>
                              <w:br/>
                              <w:t>• Finished products are shared with families and taken home to celebrate achievement.</w:t>
                            </w:r>
                            <w:r w:rsidRPr="00A13068">
                              <w:rPr>
                                <w:rFonts w:ascii="Abadi" w:hAnsi="Abadi"/>
                                <w:sz w:val="28"/>
                                <w:szCs w:val="28"/>
                              </w:rPr>
                              <w:br/>
                              <w:t>• Design and Technology projects help children make meaningful connections between school learning and the wider world.</w:t>
                            </w:r>
                          </w:p>
                          <w:p w14:paraId="5F161BA8"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Current Priorities and Next Steps</w:t>
                            </w:r>
                          </w:p>
                          <w:p w14:paraId="6E2FD39F" w14:textId="77777777" w:rsidR="00A13068" w:rsidRPr="00A13068" w:rsidRDefault="00A13068" w:rsidP="00A13068">
                            <w:pPr>
                              <w:rPr>
                                <w:rFonts w:ascii="Abadi" w:hAnsi="Abadi"/>
                                <w:sz w:val="28"/>
                                <w:szCs w:val="28"/>
                              </w:rPr>
                            </w:pPr>
                            <w:r w:rsidRPr="00A13068">
                              <w:rPr>
                                <w:rFonts w:ascii="Abadi" w:hAnsi="Abadi"/>
                                <w:sz w:val="28"/>
                                <w:szCs w:val="28"/>
                              </w:rPr>
                              <w:t>• Continue embedding the knowledge-rich Design and Technology curriculum and two-year rolling programme.</w:t>
                            </w:r>
                            <w:r w:rsidRPr="00A13068">
                              <w:rPr>
                                <w:rFonts w:ascii="Abadi" w:hAnsi="Abadi"/>
                                <w:sz w:val="28"/>
                                <w:szCs w:val="28"/>
                              </w:rPr>
                              <w:br/>
                              <w:t>• Further develop assessment opportunities linked to progression in knowledge and skills.</w:t>
                            </w:r>
                            <w:r w:rsidRPr="00A13068">
                              <w:rPr>
                                <w:rFonts w:ascii="Abadi" w:hAnsi="Abadi"/>
                                <w:sz w:val="28"/>
                                <w:szCs w:val="28"/>
                              </w:rPr>
                              <w:br/>
                              <w:t>• Enhance Design and Technology resources and practical learning experiences.</w:t>
                            </w:r>
                            <w:r w:rsidRPr="00A13068">
                              <w:rPr>
                                <w:rFonts w:ascii="Abadi" w:hAnsi="Abadi"/>
                                <w:sz w:val="28"/>
                                <w:szCs w:val="28"/>
                              </w:rPr>
                              <w:br/>
                              <w:t>• Develop opportunities to celebrate Design and Technology through displays, exhibitions and online showcases.</w:t>
                            </w:r>
                          </w:p>
                          <w:p w14:paraId="0B0E349B" w14:textId="6D768B67" w:rsidR="00D53699" w:rsidRPr="00A13068" w:rsidRDefault="00D53699">
                            <w:pPr>
                              <w:rPr>
                                <w:rFonts w:ascii="Abadi" w:hAnsi="Abad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C1AAB" id="_x0000_s1027" type="#_x0000_t202" style="position:absolute;margin-left:729.3pt;margin-top:9.5pt;width:343.3pt;height:684.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QZFwIAACgEAAAOAAAAZHJzL2Uyb0RvYy54bWysU9uO2yAQfa/Uf0C8N7bTXDZWnNU221SV&#10;thdp2w/AGMeomKFAYqdfvwN2stlWfanKA5phhsPMmcP6tm8VOQrrJOiCZpOUEqE5VFLvC/r92+7N&#10;DSXOM10xBVoU9CQcvd28frXuTC6m0ICqhCUIol3emYI23ps8SRxvRMvcBIzQGKzBtsyja/dJZVmH&#10;6K1Kpmm6SDqwlbHAhXN4ej8E6Sbi17Xg/ktdO+GJKijW5uNu416GPdmsWb63zDSSj2Wwf6iiZVLj&#10;oxeoe+YZOVj5B1QruQUHtZ9waBOoa8lF7AG7ydLfunlsmBGxFyTHmQtN7v/B8s/HR/PVEt+/gx4H&#10;GJtw5gH4D0c0bBum9+LOWugawSp8OAuUJZ1x+Xg1UO1yF0DK7hNUOGR28BCB+tq2gRXskyA6DuB0&#10;IV30nnA8nL2dr1YZhjjGbhardIFOeIPl5+vGOv9BQEuCUVCLU43w7Pjg/JB6TgmvOVCy2kmlomP3&#10;5VZZcmSogF1cI/qLNKVJV9D5MpunAwV/xUjTZbo9V/gCo5Uetaxki32kYQ3qCsS911VUmmdSDTa2&#10;p/TIZCBvoNH3ZU9kNdIciC2hOiG1Fgbp4ldDowH7i5IOZVtQ9/PArKBEfdQ4nlU2mwWdR2c2X07R&#10;sdeR8jrCNEeognpKBnPr498IxGm4wzHWMhL8XMlYMsoxjmj8OkHv137Mev7gmycAAAD//wMAUEsD&#10;BBQABgAIAAAAIQCTdstt3AAAAA0BAAAPAAAAZHJzL2Rvd25yZXYueG1sTE9NT4QwEL2b+B+aMfHm&#10;FgGRRcpGTfSsuJe9FToLRDoltMuy/97xpLd5H3nzXrlb7SgWnP3gSMH9JgKB1DozUKdg//V2l4Pw&#10;QZPRoyNUcEEPu+r6qtSFcWf6xKUOneAQ8oVW0IcwFVL6tker/cZNSKwd3Wx1YDh30sz6zOF2lHEU&#10;ZdLqgfhDryd87bH9rk9WAUlTNzJ9eb/kyf5gwseSpNtFqdub9fkJRMA1/Jnhtz5Xh4o7Ne5ExouR&#10;cfqQZ+zla8uj2BEzFYNomEnyxwxkVcr/K6ofAAAA//8DAFBLAQItABQABgAIAAAAIQC2gziS/gAA&#10;AOEBAAATAAAAAAAAAAAAAAAAAAAAAABbQ29udGVudF9UeXBlc10ueG1sUEsBAi0AFAAGAAgAAAAh&#10;ADj9If/WAAAAlAEAAAsAAAAAAAAAAAAAAAAALwEAAF9yZWxzLy5yZWxzUEsBAi0AFAAGAAgAAAAh&#10;AEnOtBkXAgAAKAQAAA4AAAAAAAAAAAAAAAAALgIAAGRycy9lMm9Eb2MueG1sUEsBAi0AFAAGAAgA&#10;AAAhAJN2y23cAAAADQEAAA8AAAAAAAAAAAAAAAAAcQQAAGRycy9kb3ducmV2LnhtbFBLBQYAAAAA&#10;BAAEAPMAAAB6BQAAAAA=&#10;" strokecolor="#0070c0" strokeweight="4.5pt">
                <v:textbox>
                  <w:txbxContent>
                    <w:p w14:paraId="4FC3150A" w14:textId="77777777" w:rsidR="00A13068" w:rsidRPr="00A13068" w:rsidRDefault="00A13068" w:rsidP="00A13068">
                      <w:pPr>
                        <w:jc w:val="center"/>
                        <w:rPr>
                          <w:rFonts w:ascii="Abadi" w:hAnsi="Abadi"/>
                          <w:b/>
                          <w:bCs/>
                          <w:sz w:val="32"/>
                          <w:szCs w:val="32"/>
                          <w:u w:val="single"/>
                        </w:rPr>
                      </w:pPr>
                      <w:r w:rsidRPr="00A13068">
                        <w:rPr>
                          <w:rFonts w:ascii="Abadi" w:hAnsi="Abadi"/>
                          <w:b/>
                          <w:bCs/>
                          <w:sz w:val="32"/>
                          <w:szCs w:val="32"/>
                          <w:u w:val="single"/>
                        </w:rPr>
                        <w:t>Impact</w:t>
                      </w:r>
                    </w:p>
                    <w:p w14:paraId="0A0AFD2C"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Through Design and Technology at Burton Green, pupils will:</w:t>
                      </w:r>
                    </w:p>
                    <w:p w14:paraId="629F40F9" w14:textId="4DE45BD2" w:rsidR="00A13068" w:rsidRPr="00A13068" w:rsidRDefault="00A13068" w:rsidP="00A13068">
                      <w:pPr>
                        <w:rPr>
                          <w:rFonts w:ascii="Abadi" w:hAnsi="Abadi"/>
                          <w:sz w:val="28"/>
                          <w:szCs w:val="28"/>
                        </w:rPr>
                      </w:pPr>
                      <w:r w:rsidRPr="00A13068">
                        <w:rPr>
                          <w:rFonts w:ascii="Abadi" w:hAnsi="Abadi"/>
                          <w:sz w:val="28"/>
                          <w:szCs w:val="28"/>
                        </w:rPr>
                        <w:t>• Develop confidence, creativity and independence as designers and makers.</w:t>
                      </w:r>
                      <w:r w:rsidRPr="00A13068">
                        <w:rPr>
                          <w:rFonts w:ascii="Abadi" w:hAnsi="Abadi"/>
                          <w:sz w:val="28"/>
                          <w:szCs w:val="28"/>
                        </w:rPr>
                        <w:br/>
                        <w:t>• Build secure knowledge of design processes, materials and technical skills.</w:t>
                      </w:r>
                      <w:r w:rsidRPr="00A13068">
                        <w:rPr>
                          <w:rFonts w:ascii="Abadi" w:hAnsi="Abadi"/>
                          <w:sz w:val="28"/>
                          <w:szCs w:val="28"/>
                        </w:rPr>
                        <w:br/>
                        <w:t>• Apply the design, make and evaluate process effectively.</w:t>
                      </w:r>
                      <w:r w:rsidRPr="00A13068">
                        <w:rPr>
                          <w:rFonts w:ascii="Abadi" w:hAnsi="Abadi"/>
                          <w:sz w:val="28"/>
                          <w:szCs w:val="28"/>
                        </w:rPr>
                        <w:br/>
                        <w:t>• Demonstrate resilience when solving problems and refining</w:t>
                      </w:r>
                      <w:r w:rsidR="005A4489">
                        <w:rPr>
                          <w:rFonts w:ascii="Abadi" w:hAnsi="Abadi"/>
                          <w:sz w:val="28"/>
                          <w:szCs w:val="28"/>
                        </w:rPr>
                        <w:t>.</w:t>
                      </w:r>
                      <w:r w:rsidRPr="00A13068">
                        <w:rPr>
                          <w:rFonts w:ascii="Abadi" w:hAnsi="Abadi"/>
                          <w:sz w:val="28"/>
                          <w:szCs w:val="28"/>
                        </w:rPr>
                        <w:br/>
                        <w:t>• Retain and build upon prior learning over time.</w:t>
                      </w:r>
                      <w:r w:rsidRPr="00A13068">
                        <w:rPr>
                          <w:rFonts w:ascii="Abadi" w:hAnsi="Abadi"/>
                          <w:sz w:val="28"/>
                          <w:szCs w:val="28"/>
                        </w:rPr>
                        <w:br/>
                        <w:t>• Achieve age-related expectations and show clear progression in knowledge and skills.</w:t>
                      </w:r>
                      <w:r w:rsidRPr="00A13068">
                        <w:rPr>
                          <w:rFonts w:ascii="Abadi" w:hAnsi="Abadi"/>
                          <w:sz w:val="28"/>
                          <w:szCs w:val="28"/>
                        </w:rPr>
                        <w:br/>
                        <w:t>• Produce high-quality outcomes that reflect creativity, practical expertise and technical understanding.</w:t>
                      </w:r>
                    </w:p>
                    <w:p w14:paraId="3088EF44"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Family and Community Engagement</w:t>
                      </w:r>
                    </w:p>
                    <w:p w14:paraId="104FC3C5" w14:textId="77777777" w:rsidR="00A13068" w:rsidRPr="00A13068" w:rsidRDefault="00A13068" w:rsidP="00A13068">
                      <w:pPr>
                        <w:rPr>
                          <w:rFonts w:ascii="Abadi" w:hAnsi="Abadi"/>
                          <w:sz w:val="28"/>
                          <w:szCs w:val="28"/>
                        </w:rPr>
                      </w:pPr>
                      <w:r w:rsidRPr="00A13068">
                        <w:rPr>
                          <w:rFonts w:ascii="Abadi" w:hAnsi="Abadi"/>
                          <w:sz w:val="28"/>
                          <w:szCs w:val="28"/>
                        </w:rPr>
                        <w:t>• Children's work is celebrated through displays, school events and online platforms where appropriate.</w:t>
                      </w:r>
                      <w:r w:rsidRPr="00A13068">
                        <w:rPr>
                          <w:rFonts w:ascii="Abadi" w:hAnsi="Abadi"/>
                          <w:sz w:val="28"/>
                          <w:szCs w:val="28"/>
                        </w:rPr>
                        <w:br/>
                        <w:t>• Finished products are shared with families and taken home to celebrate achievement.</w:t>
                      </w:r>
                      <w:r w:rsidRPr="00A13068">
                        <w:rPr>
                          <w:rFonts w:ascii="Abadi" w:hAnsi="Abadi"/>
                          <w:sz w:val="28"/>
                          <w:szCs w:val="28"/>
                        </w:rPr>
                        <w:br/>
                        <w:t>• Design and Technology projects help children make meaningful connections between school learning and the wider world.</w:t>
                      </w:r>
                    </w:p>
                    <w:p w14:paraId="5F161BA8" w14:textId="77777777" w:rsidR="00A13068" w:rsidRPr="00A13068" w:rsidRDefault="00A13068" w:rsidP="00A13068">
                      <w:pPr>
                        <w:rPr>
                          <w:rFonts w:ascii="Abadi" w:hAnsi="Abadi"/>
                          <w:b/>
                          <w:bCs/>
                          <w:sz w:val="28"/>
                          <w:szCs w:val="28"/>
                          <w:u w:val="single"/>
                        </w:rPr>
                      </w:pPr>
                      <w:r w:rsidRPr="00A13068">
                        <w:rPr>
                          <w:rFonts w:ascii="Abadi" w:hAnsi="Abadi"/>
                          <w:b/>
                          <w:bCs/>
                          <w:sz w:val="28"/>
                          <w:szCs w:val="28"/>
                          <w:u w:val="single"/>
                        </w:rPr>
                        <w:t>Current Priorities and Next Steps</w:t>
                      </w:r>
                    </w:p>
                    <w:p w14:paraId="6E2FD39F" w14:textId="77777777" w:rsidR="00A13068" w:rsidRPr="00A13068" w:rsidRDefault="00A13068" w:rsidP="00A13068">
                      <w:pPr>
                        <w:rPr>
                          <w:rFonts w:ascii="Abadi" w:hAnsi="Abadi"/>
                          <w:sz w:val="28"/>
                          <w:szCs w:val="28"/>
                        </w:rPr>
                      </w:pPr>
                      <w:r w:rsidRPr="00A13068">
                        <w:rPr>
                          <w:rFonts w:ascii="Abadi" w:hAnsi="Abadi"/>
                          <w:sz w:val="28"/>
                          <w:szCs w:val="28"/>
                        </w:rPr>
                        <w:t>• Continue embedding the knowledge-rich Design and Technology curriculum and two-year rolling programme.</w:t>
                      </w:r>
                      <w:r w:rsidRPr="00A13068">
                        <w:rPr>
                          <w:rFonts w:ascii="Abadi" w:hAnsi="Abadi"/>
                          <w:sz w:val="28"/>
                          <w:szCs w:val="28"/>
                        </w:rPr>
                        <w:br/>
                        <w:t>• Further develop assessment opportunities linked to progression in knowledge and skills.</w:t>
                      </w:r>
                      <w:r w:rsidRPr="00A13068">
                        <w:rPr>
                          <w:rFonts w:ascii="Abadi" w:hAnsi="Abadi"/>
                          <w:sz w:val="28"/>
                          <w:szCs w:val="28"/>
                        </w:rPr>
                        <w:br/>
                        <w:t>• Enhance Design and Technology resources and practical learning experiences.</w:t>
                      </w:r>
                      <w:r w:rsidRPr="00A13068">
                        <w:rPr>
                          <w:rFonts w:ascii="Abadi" w:hAnsi="Abadi"/>
                          <w:sz w:val="28"/>
                          <w:szCs w:val="28"/>
                        </w:rPr>
                        <w:br/>
                        <w:t>• Develop opportunities to celebrate Design and Technology through displays, exhibitions and online showcases.</w:t>
                      </w:r>
                    </w:p>
                    <w:p w14:paraId="0B0E349B" w14:textId="6D768B67" w:rsidR="00D53699" w:rsidRPr="00A13068" w:rsidRDefault="00D53699">
                      <w:pPr>
                        <w:rPr>
                          <w:rFonts w:ascii="Abadi" w:hAnsi="Abadi"/>
                          <w:sz w:val="22"/>
                          <w:szCs w:val="22"/>
                        </w:rPr>
                      </w:pPr>
                    </w:p>
                  </w:txbxContent>
                </v:textbox>
                <w10:wrap type="square"/>
              </v:shape>
            </w:pict>
          </mc:Fallback>
        </mc:AlternateContent>
      </w:r>
      <w:r>
        <w:rPr>
          <w:noProof/>
        </w:rPr>
        <mc:AlternateContent>
          <mc:Choice Requires="wps">
            <w:drawing>
              <wp:anchor distT="45720" distB="45720" distL="114300" distR="114300" simplePos="0" relativeHeight="251660288" behindDoc="0" locked="0" layoutInCell="1" allowOverlap="1" wp14:anchorId="2AC3FCB5" wp14:editId="024DA812">
                <wp:simplePos x="0" y="0"/>
                <wp:positionH relativeFrom="column">
                  <wp:posOffset>4217882</wp:posOffset>
                </wp:positionH>
                <wp:positionV relativeFrom="paragraph">
                  <wp:posOffset>116628</wp:posOffset>
                </wp:positionV>
                <wp:extent cx="4848860" cy="8712200"/>
                <wp:effectExtent l="19050" t="19050" r="46990" b="31750"/>
                <wp:wrapSquare wrapText="bothSides"/>
                <wp:docPr id="47163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860" cy="8712200"/>
                        </a:xfrm>
                        <a:prstGeom prst="rect">
                          <a:avLst/>
                        </a:prstGeom>
                        <a:solidFill>
                          <a:srgbClr val="FFFFFF"/>
                        </a:solidFill>
                        <a:ln w="57150">
                          <a:solidFill>
                            <a:srgbClr val="FF0000"/>
                          </a:solidFill>
                          <a:miter lim="800000"/>
                          <a:headEnd/>
                          <a:tailEnd/>
                        </a:ln>
                      </wps:spPr>
                      <wps:txbx>
                        <w:txbxContent>
                          <w:p w14:paraId="2CA9A2AA" w14:textId="77777777" w:rsidR="00364263" w:rsidRPr="00364263" w:rsidRDefault="00364263" w:rsidP="00364263">
                            <w:pPr>
                              <w:jc w:val="center"/>
                              <w:rPr>
                                <w:rFonts w:ascii="Abadi" w:hAnsi="Abadi"/>
                                <w:b/>
                                <w:bCs/>
                                <w:sz w:val="32"/>
                                <w:szCs w:val="32"/>
                                <w:u w:val="single"/>
                              </w:rPr>
                            </w:pPr>
                            <w:r w:rsidRPr="00364263">
                              <w:rPr>
                                <w:rFonts w:ascii="Abadi" w:hAnsi="Abadi"/>
                                <w:b/>
                                <w:bCs/>
                                <w:sz w:val="32"/>
                                <w:szCs w:val="32"/>
                                <w:u w:val="single"/>
                              </w:rPr>
                              <w:t>Implementation</w:t>
                            </w:r>
                          </w:p>
                          <w:p w14:paraId="02D227D5" w14:textId="77777777" w:rsidR="00364263" w:rsidRPr="00364263" w:rsidRDefault="00364263" w:rsidP="00364263">
                            <w:pPr>
                              <w:rPr>
                                <w:rFonts w:ascii="Abadi" w:hAnsi="Abadi"/>
                                <w:sz w:val="28"/>
                                <w:szCs w:val="28"/>
                              </w:rPr>
                            </w:pPr>
                            <w:r w:rsidRPr="00364263">
                              <w:rPr>
                                <w:rFonts w:ascii="Abadi" w:hAnsi="Abadi"/>
                                <w:sz w:val="28"/>
                                <w:szCs w:val="28"/>
                              </w:rPr>
                              <w:t>Design and Technology forms part of a broad and balanced curriculum and is delivered through carefully planned units within our two-year rolling programme. Teaching is progressive across all year groups and follows the PKC sequence of knowledge and skills.</w:t>
                            </w:r>
                          </w:p>
                          <w:p w14:paraId="534EC236"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Teaching includes:</w:t>
                            </w:r>
                          </w:p>
                          <w:p w14:paraId="0F7D756D" w14:textId="40034100" w:rsidR="00364263" w:rsidRPr="00364263" w:rsidRDefault="00364263" w:rsidP="00364263">
                            <w:pPr>
                              <w:rPr>
                                <w:rFonts w:ascii="Abadi" w:hAnsi="Abadi"/>
                                <w:sz w:val="28"/>
                                <w:szCs w:val="28"/>
                              </w:rPr>
                            </w:pPr>
                            <w:r w:rsidRPr="00364263">
                              <w:rPr>
                                <w:rFonts w:ascii="Abadi" w:hAnsi="Abadi"/>
                                <w:sz w:val="28"/>
                                <w:szCs w:val="28"/>
                              </w:rPr>
                              <w:t>• Learning structured around the design, make and evaluate cycle.</w:t>
                            </w:r>
                            <w:r w:rsidRPr="00364263">
                              <w:rPr>
                                <w:rFonts w:ascii="Abadi" w:hAnsi="Abadi"/>
                                <w:sz w:val="28"/>
                                <w:szCs w:val="28"/>
                              </w:rPr>
                              <w:br/>
                              <w:t>• Opportunities for children to investigate, design, make, test and improve products.</w:t>
                            </w:r>
                            <w:r w:rsidRPr="00364263">
                              <w:rPr>
                                <w:rFonts w:ascii="Abadi" w:hAnsi="Abadi"/>
                                <w:sz w:val="28"/>
                                <w:szCs w:val="28"/>
                              </w:rPr>
                              <w:br/>
                              <w:t>• Development of technical vocabulary and subject-specific knowledge.</w:t>
                            </w:r>
                            <w:r w:rsidRPr="00364263">
                              <w:rPr>
                                <w:rFonts w:ascii="Abadi" w:hAnsi="Abadi"/>
                                <w:sz w:val="28"/>
                                <w:szCs w:val="28"/>
                              </w:rPr>
                              <w:br/>
                              <w:t>• Opportunities to explore a range of materials, tools, structures, mechanisms and food technology.</w:t>
                            </w:r>
                            <w:r w:rsidR="0016248B" w:rsidRPr="00364263">
                              <w:rPr>
                                <w:rFonts w:ascii="Abadi" w:hAnsi="Abadi"/>
                                <w:sz w:val="28"/>
                                <w:szCs w:val="28"/>
                              </w:rPr>
                              <w:t xml:space="preserve"> </w:t>
                            </w:r>
                            <w:r w:rsidRPr="00364263">
                              <w:rPr>
                                <w:rFonts w:ascii="Abadi" w:hAnsi="Abadi"/>
                                <w:sz w:val="28"/>
                                <w:szCs w:val="28"/>
                              </w:rPr>
                              <w:br/>
                              <w:t xml:space="preserve">• </w:t>
                            </w:r>
                            <w:r w:rsidR="0016248B">
                              <w:rPr>
                                <w:rFonts w:ascii="Abadi" w:hAnsi="Abadi"/>
                                <w:sz w:val="28"/>
                                <w:szCs w:val="28"/>
                              </w:rPr>
                              <w:t>DT Days/</w:t>
                            </w:r>
                            <w:r w:rsidRPr="00364263">
                              <w:rPr>
                                <w:rFonts w:ascii="Abadi" w:hAnsi="Abadi"/>
                                <w:sz w:val="28"/>
                                <w:szCs w:val="28"/>
                              </w:rPr>
                              <w:t>workshops</w:t>
                            </w:r>
                            <w:r w:rsidR="0016248B">
                              <w:rPr>
                                <w:rFonts w:ascii="Abadi" w:hAnsi="Abadi"/>
                                <w:sz w:val="28"/>
                                <w:szCs w:val="28"/>
                              </w:rPr>
                              <w:t xml:space="preserve">/etc </w:t>
                            </w:r>
                            <w:r w:rsidRPr="00364263">
                              <w:rPr>
                                <w:rFonts w:ascii="Abadi" w:hAnsi="Abadi"/>
                                <w:sz w:val="28"/>
                                <w:szCs w:val="28"/>
                              </w:rPr>
                              <w:t>where appropriate.</w:t>
                            </w:r>
                            <w:r w:rsidRPr="00364263">
                              <w:rPr>
                                <w:rFonts w:ascii="Abadi" w:hAnsi="Abadi"/>
                                <w:sz w:val="28"/>
                                <w:szCs w:val="28"/>
                              </w:rPr>
                              <w:br/>
                              <w:t>• Final products that are tested, evaluated and celebrated.</w:t>
                            </w:r>
                            <w:r w:rsidRPr="00364263">
                              <w:rPr>
                                <w:rFonts w:ascii="Abadi" w:hAnsi="Abadi"/>
                                <w:sz w:val="28"/>
                                <w:szCs w:val="28"/>
                              </w:rPr>
                              <w:br/>
                              <w:t>• Adapted teaching to ensure all pupils can access and succeed in Design and Technology.</w:t>
                            </w:r>
                          </w:p>
                          <w:p w14:paraId="5B0E9EFA"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Assessment</w:t>
                            </w:r>
                          </w:p>
                          <w:p w14:paraId="5AF5C87E" w14:textId="2EF0227F" w:rsidR="00364263" w:rsidRPr="00364263" w:rsidRDefault="00364263" w:rsidP="00364263">
                            <w:pPr>
                              <w:rPr>
                                <w:rFonts w:ascii="Abadi" w:hAnsi="Abadi"/>
                                <w:sz w:val="28"/>
                                <w:szCs w:val="28"/>
                              </w:rPr>
                            </w:pPr>
                            <w:r w:rsidRPr="00364263">
                              <w:rPr>
                                <w:rFonts w:ascii="Abadi" w:hAnsi="Abadi"/>
                                <w:sz w:val="28"/>
                                <w:szCs w:val="28"/>
                              </w:rPr>
                              <w:t>• Assessment for learning continuously within lessons.</w:t>
                            </w:r>
                            <w:r w:rsidRPr="00364263">
                              <w:rPr>
                                <w:rFonts w:ascii="Abadi" w:hAnsi="Abadi"/>
                                <w:sz w:val="28"/>
                                <w:szCs w:val="28"/>
                              </w:rPr>
                              <w:br/>
                              <w:t>• Progression in knowledge, vocabulary and practical skills is tracked through the PKC framework.</w:t>
                            </w:r>
                            <w:r w:rsidRPr="00364263">
                              <w:rPr>
                                <w:rFonts w:ascii="Abadi" w:hAnsi="Abadi"/>
                                <w:sz w:val="28"/>
                                <w:szCs w:val="28"/>
                              </w:rPr>
                              <w:br/>
                              <w:t>• Recorded outcomes include design work, prototypes, finished products and evaluations.</w:t>
                            </w:r>
                            <w:r w:rsidRPr="00364263">
                              <w:rPr>
                                <w:rFonts w:ascii="Abadi" w:hAnsi="Abadi"/>
                                <w:sz w:val="28"/>
                                <w:szCs w:val="28"/>
                              </w:rPr>
                              <w:br/>
                              <w:t>• Teacher judgement yearly in end-of-year reports.</w:t>
                            </w:r>
                            <w:r w:rsidRPr="00364263">
                              <w:rPr>
                                <w:rFonts w:ascii="Abadi" w:hAnsi="Abadi"/>
                                <w:sz w:val="28"/>
                                <w:szCs w:val="28"/>
                              </w:rPr>
                              <w:br/>
                              <w:t>• Pupil voice and self-reflection support assessment of understanding and creativity.</w:t>
                            </w:r>
                          </w:p>
                          <w:p w14:paraId="2219644A"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Monitoring</w:t>
                            </w:r>
                          </w:p>
                          <w:p w14:paraId="43292E8B" w14:textId="77777777" w:rsidR="00364263" w:rsidRPr="00364263" w:rsidRDefault="00364263" w:rsidP="00364263">
                            <w:pPr>
                              <w:rPr>
                                <w:rFonts w:ascii="Abadi" w:hAnsi="Abadi"/>
                                <w:sz w:val="28"/>
                                <w:szCs w:val="28"/>
                              </w:rPr>
                            </w:pPr>
                            <w:r w:rsidRPr="00364263">
                              <w:rPr>
                                <w:rFonts w:ascii="Abadi" w:hAnsi="Abadi"/>
                                <w:sz w:val="28"/>
                                <w:szCs w:val="28"/>
                              </w:rPr>
                              <w:t>• Staff feedback and confidence audits.</w:t>
                            </w:r>
                            <w:r w:rsidRPr="00364263">
                              <w:rPr>
                                <w:rFonts w:ascii="Abadi" w:hAnsi="Abadi"/>
                                <w:sz w:val="28"/>
                                <w:szCs w:val="28"/>
                              </w:rPr>
                              <w:br/>
                              <w:t>• Learning walks and lesson drop-ins.</w:t>
                            </w:r>
                            <w:r w:rsidRPr="00364263">
                              <w:rPr>
                                <w:rFonts w:ascii="Abadi" w:hAnsi="Abadi"/>
                                <w:sz w:val="28"/>
                                <w:szCs w:val="28"/>
                              </w:rPr>
                              <w:br/>
                              <w:t>• Pupil voice activities.</w:t>
                            </w:r>
                            <w:r w:rsidRPr="00364263">
                              <w:rPr>
                                <w:rFonts w:ascii="Abadi" w:hAnsi="Abadi"/>
                                <w:sz w:val="28"/>
                                <w:szCs w:val="28"/>
                              </w:rPr>
                              <w:br/>
                              <w:t>• Book looks, planning scrutiny and curriculum monitoring.</w:t>
                            </w:r>
                            <w:r w:rsidRPr="00364263">
                              <w:rPr>
                                <w:rFonts w:ascii="Abadi" w:hAnsi="Abadi"/>
                                <w:sz w:val="28"/>
                                <w:szCs w:val="28"/>
                              </w:rPr>
                              <w:br/>
                              <w:t>• Monitoring of progression and curriculum coverage across the rolling programme.</w:t>
                            </w:r>
                          </w:p>
                          <w:p w14:paraId="1DEB6529" w14:textId="77777777" w:rsidR="00364263" w:rsidRPr="00364263" w:rsidRDefault="00364263" w:rsidP="00364263">
                            <w:pPr>
                              <w:rPr>
                                <w:rFonts w:ascii="Abadi" w:hAnsi="Abadi"/>
                                <w:sz w:val="28"/>
                                <w:szCs w:val="28"/>
                              </w:rPr>
                            </w:pPr>
                            <w:r w:rsidRPr="00364263">
                              <w:rPr>
                                <w:rFonts w:ascii="Abadi" w:hAnsi="Abadi"/>
                                <w:sz w:val="28"/>
                                <w:szCs w:val="28"/>
                              </w:rPr>
                              <w:t>Teacher CPD and Monitoring</w:t>
                            </w:r>
                          </w:p>
                          <w:p w14:paraId="6A94A77D" w14:textId="77777777" w:rsidR="00364263" w:rsidRPr="00364263" w:rsidRDefault="00364263" w:rsidP="00364263">
                            <w:pPr>
                              <w:rPr>
                                <w:rFonts w:ascii="Abadi" w:hAnsi="Abadi"/>
                                <w:sz w:val="28"/>
                                <w:szCs w:val="28"/>
                              </w:rPr>
                            </w:pPr>
                            <w:r w:rsidRPr="00364263">
                              <w:rPr>
                                <w:rFonts w:ascii="Abadi" w:hAnsi="Abadi"/>
                                <w:sz w:val="28"/>
                                <w:szCs w:val="28"/>
                              </w:rPr>
                              <w:t>• The subject leader provides CPD and curriculum support to develop staff confidence and subject knowledge.</w:t>
                            </w:r>
                            <w:r w:rsidRPr="00364263">
                              <w:rPr>
                                <w:rFonts w:ascii="Abadi" w:hAnsi="Abadi"/>
                                <w:sz w:val="28"/>
                                <w:szCs w:val="28"/>
                              </w:rPr>
                              <w:br/>
                              <w:t>• Progression documents and curriculum mapping support consistency across the rolling programme.</w:t>
                            </w:r>
                            <w:r w:rsidRPr="00364263">
                              <w:rPr>
                                <w:rFonts w:ascii="Abadi" w:hAnsi="Abadi"/>
                                <w:sz w:val="28"/>
                                <w:szCs w:val="28"/>
                              </w:rPr>
                              <w:br/>
                              <w:t>• Monitoring activities inform curriculum development and staff support.</w:t>
                            </w:r>
                          </w:p>
                          <w:p w14:paraId="3B5AE97A" w14:textId="041B76CF" w:rsidR="00D53699" w:rsidRPr="00364263" w:rsidRDefault="00D53699" w:rsidP="003B3E56">
                            <w:pPr>
                              <w:rPr>
                                <w:rFonts w:ascii="Abadi" w:hAnsi="Aba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3FCB5" id="_x0000_s1028" type="#_x0000_t202" style="position:absolute;margin-left:332.1pt;margin-top:9.2pt;width:381.8pt;height:68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5yHFgIAACgEAAAOAAAAZHJzL2Uyb0RvYy54bWysU9uO2yAQfa/Uf0C8N7ajZJNacVbbbFNV&#10;2m4rbfsBGHCMihkKJPb26ztgbza9qA9VeUAMA2dmzpzZXA+dJifpvAJT0WKWUyINB6HMoaJfPu9f&#10;rSnxgRnBNBhZ0Ufp6fX25YtNb0s5hxa0kI4giPFlbyvahmDLLPO8lR3zM7DSoLMB17GApjtkwrEe&#10;0TudzfP8KuvBCeuAS+/x9nZ00m3CbxrJw8em8TIQXVHMLaTdpb2Oe7bdsPLgmG0Vn9Jg/5BFx5TB&#10;oGeoWxYYOTr1G1SnuAMPTZhx6DJoGsVlqgGrKfJfqnlomZWpFiTH2zNN/v/B8vvTg/3kSBjewIAN&#10;TEV4ewf8qycGdi0zB3njHPStZAIDF5GyrLe+nL5Gqn3pI0jdfwCBTWbHAAloaFwXWcE6CaJjAx7P&#10;pMshEI6Xi/Vivb5CF0ffelXMsa0pBiufvlvnwzsJHYmHijrsaoJnpzsfYjqsfHoSo3nQSuyV1slw&#10;h3qnHTkxVMA+rQn9p2fakL6iy1WxzEcK/oKR4/oTRqcCalmrDuuIbyZ1ReLeGpGUFpjS4xlz1mZi&#10;MpI30hiGeiBKVHQeA0RiaxCPSK2DUbo4anhowX2npEfZVtR/OzInKdHvDbbndbFYRJ0nY7FczdFw&#10;l5760sMMR6iKBkrG4y6k2YjEGbjBNjYqEfycyZQyyjHxPo1O1PulnV49D/j2BwAAAP//AwBQSwME&#10;FAAGAAgAAAAhAP7GxgLjAAAADAEAAA8AAABkcnMvZG93bnJldi54bWxMj0FLw0AQhe+C/2EZwZvd&#10;GNM0xmxKEaXgoWCVordtMmZTs7Mhu23iv3d60ts83seb94rlZDtxwsG3jhTcziIQSJWrW2oUvL89&#10;32QgfNBU684RKvhBD8vy8qLQee1GesXTNjSCQ8jnWoEJoc+l9JVBq/3M9UjsfbnB6sByaGQ96JHD&#10;bSfjKEql1S3xB6N7fDRYfW+PVsF6/rnKXqpwONj1xizGDzvfPe2Uur6aVg8gAk7hD4Zzfa4OJXfa&#10;uyPVXnQK0jSJGWUjS0CcgSRe8Jg9X3f3UQKyLOT/EeUvAAAA//8DAFBLAQItABQABgAIAAAAIQC2&#10;gziS/gAAAOEBAAATAAAAAAAAAAAAAAAAAAAAAABbQ29udGVudF9UeXBlc10ueG1sUEsBAi0AFAAG&#10;AAgAAAAhADj9If/WAAAAlAEAAAsAAAAAAAAAAAAAAAAALwEAAF9yZWxzLy5yZWxzUEsBAi0AFAAG&#10;AAgAAAAhAEGbnIcWAgAAKAQAAA4AAAAAAAAAAAAAAAAALgIAAGRycy9lMm9Eb2MueG1sUEsBAi0A&#10;FAAGAAgAAAAhAP7GxgLjAAAADAEAAA8AAAAAAAAAAAAAAAAAcAQAAGRycy9kb3ducmV2LnhtbFBL&#10;BQYAAAAABAAEAPMAAACABQAAAAA=&#10;" strokecolor="red" strokeweight="4.5pt">
                <v:textbox>
                  <w:txbxContent>
                    <w:p w14:paraId="2CA9A2AA" w14:textId="77777777" w:rsidR="00364263" w:rsidRPr="00364263" w:rsidRDefault="00364263" w:rsidP="00364263">
                      <w:pPr>
                        <w:jc w:val="center"/>
                        <w:rPr>
                          <w:rFonts w:ascii="Abadi" w:hAnsi="Abadi"/>
                          <w:b/>
                          <w:bCs/>
                          <w:sz w:val="32"/>
                          <w:szCs w:val="32"/>
                          <w:u w:val="single"/>
                        </w:rPr>
                      </w:pPr>
                      <w:r w:rsidRPr="00364263">
                        <w:rPr>
                          <w:rFonts w:ascii="Abadi" w:hAnsi="Abadi"/>
                          <w:b/>
                          <w:bCs/>
                          <w:sz w:val="32"/>
                          <w:szCs w:val="32"/>
                          <w:u w:val="single"/>
                        </w:rPr>
                        <w:t>Implementation</w:t>
                      </w:r>
                    </w:p>
                    <w:p w14:paraId="02D227D5" w14:textId="77777777" w:rsidR="00364263" w:rsidRPr="00364263" w:rsidRDefault="00364263" w:rsidP="00364263">
                      <w:pPr>
                        <w:rPr>
                          <w:rFonts w:ascii="Abadi" w:hAnsi="Abadi"/>
                          <w:sz w:val="28"/>
                          <w:szCs w:val="28"/>
                        </w:rPr>
                      </w:pPr>
                      <w:r w:rsidRPr="00364263">
                        <w:rPr>
                          <w:rFonts w:ascii="Abadi" w:hAnsi="Abadi"/>
                          <w:sz w:val="28"/>
                          <w:szCs w:val="28"/>
                        </w:rPr>
                        <w:t>Design and Technology forms part of a broad and balanced curriculum and is delivered through carefully planned units within our two-year rolling programme. Teaching is progressive across all year groups and follows the PKC sequence of knowledge and skills.</w:t>
                      </w:r>
                    </w:p>
                    <w:p w14:paraId="534EC236"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Teaching includes:</w:t>
                      </w:r>
                    </w:p>
                    <w:p w14:paraId="0F7D756D" w14:textId="40034100" w:rsidR="00364263" w:rsidRPr="00364263" w:rsidRDefault="00364263" w:rsidP="00364263">
                      <w:pPr>
                        <w:rPr>
                          <w:rFonts w:ascii="Abadi" w:hAnsi="Abadi"/>
                          <w:sz w:val="28"/>
                          <w:szCs w:val="28"/>
                        </w:rPr>
                      </w:pPr>
                      <w:r w:rsidRPr="00364263">
                        <w:rPr>
                          <w:rFonts w:ascii="Abadi" w:hAnsi="Abadi"/>
                          <w:sz w:val="28"/>
                          <w:szCs w:val="28"/>
                        </w:rPr>
                        <w:t>• Learning structured around the design, make and evaluate cycle.</w:t>
                      </w:r>
                      <w:r w:rsidRPr="00364263">
                        <w:rPr>
                          <w:rFonts w:ascii="Abadi" w:hAnsi="Abadi"/>
                          <w:sz w:val="28"/>
                          <w:szCs w:val="28"/>
                        </w:rPr>
                        <w:br/>
                        <w:t>• Opportunities for children to investigate, design, make, test and improve products.</w:t>
                      </w:r>
                      <w:r w:rsidRPr="00364263">
                        <w:rPr>
                          <w:rFonts w:ascii="Abadi" w:hAnsi="Abadi"/>
                          <w:sz w:val="28"/>
                          <w:szCs w:val="28"/>
                        </w:rPr>
                        <w:br/>
                        <w:t>• Development of technical vocabulary and subject-specific knowledge.</w:t>
                      </w:r>
                      <w:r w:rsidRPr="00364263">
                        <w:rPr>
                          <w:rFonts w:ascii="Abadi" w:hAnsi="Abadi"/>
                          <w:sz w:val="28"/>
                          <w:szCs w:val="28"/>
                        </w:rPr>
                        <w:br/>
                        <w:t>• Opportunities to explore a range of materials, tools, structures, mechanisms and food technology.</w:t>
                      </w:r>
                      <w:r w:rsidR="0016248B" w:rsidRPr="00364263">
                        <w:rPr>
                          <w:rFonts w:ascii="Abadi" w:hAnsi="Abadi"/>
                          <w:sz w:val="28"/>
                          <w:szCs w:val="28"/>
                        </w:rPr>
                        <w:t xml:space="preserve"> </w:t>
                      </w:r>
                      <w:r w:rsidRPr="00364263">
                        <w:rPr>
                          <w:rFonts w:ascii="Abadi" w:hAnsi="Abadi"/>
                          <w:sz w:val="28"/>
                          <w:szCs w:val="28"/>
                        </w:rPr>
                        <w:br/>
                        <w:t xml:space="preserve">• </w:t>
                      </w:r>
                      <w:r w:rsidR="0016248B">
                        <w:rPr>
                          <w:rFonts w:ascii="Abadi" w:hAnsi="Abadi"/>
                          <w:sz w:val="28"/>
                          <w:szCs w:val="28"/>
                        </w:rPr>
                        <w:t>DT Days/</w:t>
                      </w:r>
                      <w:r w:rsidRPr="00364263">
                        <w:rPr>
                          <w:rFonts w:ascii="Abadi" w:hAnsi="Abadi"/>
                          <w:sz w:val="28"/>
                          <w:szCs w:val="28"/>
                        </w:rPr>
                        <w:t>workshops</w:t>
                      </w:r>
                      <w:r w:rsidR="0016248B">
                        <w:rPr>
                          <w:rFonts w:ascii="Abadi" w:hAnsi="Abadi"/>
                          <w:sz w:val="28"/>
                          <w:szCs w:val="28"/>
                        </w:rPr>
                        <w:t xml:space="preserve">/etc </w:t>
                      </w:r>
                      <w:r w:rsidRPr="00364263">
                        <w:rPr>
                          <w:rFonts w:ascii="Abadi" w:hAnsi="Abadi"/>
                          <w:sz w:val="28"/>
                          <w:szCs w:val="28"/>
                        </w:rPr>
                        <w:t>where appropriate.</w:t>
                      </w:r>
                      <w:r w:rsidRPr="00364263">
                        <w:rPr>
                          <w:rFonts w:ascii="Abadi" w:hAnsi="Abadi"/>
                          <w:sz w:val="28"/>
                          <w:szCs w:val="28"/>
                        </w:rPr>
                        <w:br/>
                        <w:t>• Final products that are tested, evaluated and celebrated.</w:t>
                      </w:r>
                      <w:r w:rsidRPr="00364263">
                        <w:rPr>
                          <w:rFonts w:ascii="Abadi" w:hAnsi="Abadi"/>
                          <w:sz w:val="28"/>
                          <w:szCs w:val="28"/>
                        </w:rPr>
                        <w:br/>
                        <w:t>• Adapted teaching to ensure all pupils can access and succeed in Design and Technology.</w:t>
                      </w:r>
                    </w:p>
                    <w:p w14:paraId="5B0E9EFA"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Assessment</w:t>
                      </w:r>
                    </w:p>
                    <w:p w14:paraId="5AF5C87E" w14:textId="2EF0227F" w:rsidR="00364263" w:rsidRPr="00364263" w:rsidRDefault="00364263" w:rsidP="00364263">
                      <w:pPr>
                        <w:rPr>
                          <w:rFonts w:ascii="Abadi" w:hAnsi="Abadi"/>
                          <w:sz w:val="28"/>
                          <w:szCs w:val="28"/>
                        </w:rPr>
                      </w:pPr>
                      <w:r w:rsidRPr="00364263">
                        <w:rPr>
                          <w:rFonts w:ascii="Abadi" w:hAnsi="Abadi"/>
                          <w:sz w:val="28"/>
                          <w:szCs w:val="28"/>
                        </w:rPr>
                        <w:t>• Assessment for learning continuously within lessons.</w:t>
                      </w:r>
                      <w:r w:rsidRPr="00364263">
                        <w:rPr>
                          <w:rFonts w:ascii="Abadi" w:hAnsi="Abadi"/>
                          <w:sz w:val="28"/>
                          <w:szCs w:val="28"/>
                        </w:rPr>
                        <w:br/>
                        <w:t>• Progression in knowledge, vocabulary and practical skills is tracked through the PKC framework.</w:t>
                      </w:r>
                      <w:r w:rsidRPr="00364263">
                        <w:rPr>
                          <w:rFonts w:ascii="Abadi" w:hAnsi="Abadi"/>
                          <w:sz w:val="28"/>
                          <w:szCs w:val="28"/>
                        </w:rPr>
                        <w:br/>
                        <w:t>• Recorded outcomes include design work, prototypes, finished products and evaluations.</w:t>
                      </w:r>
                      <w:r w:rsidRPr="00364263">
                        <w:rPr>
                          <w:rFonts w:ascii="Abadi" w:hAnsi="Abadi"/>
                          <w:sz w:val="28"/>
                          <w:szCs w:val="28"/>
                        </w:rPr>
                        <w:br/>
                        <w:t>• Teacher judgement yearly in end-of-year reports.</w:t>
                      </w:r>
                      <w:r w:rsidRPr="00364263">
                        <w:rPr>
                          <w:rFonts w:ascii="Abadi" w:hAnsi="Abadi"/>
                          <w:sz w:val="28"/>
                          <w:szCs w:val="28"/>
                        </w:rPr>
                        <w:br/>
                        <w:t>• Pupil voice and self-reflection support assessment of understanding and creativity.</w:t>
                      </w:r>
                    </w:p>
                    <w:p w14:paraId="2219644A" w14:textId="77777777" w:rsidR="00364263" w:rsidRPr="00364263" w:rsidRDefault="00364263" w:rsidP="00364263">
                      <w:pPr>
                        <w:rPr>
                          <w:rFonts w:ascii="Abadi" w:hAnsi="Abadi"/>
                          <w:b/>
                          <w:bCs/>
                          <w:sz w:val="28"/>
                          <w:szCs w:val="28"/>
                          <w:u w:val="single"/>
                        </w:rPr>
                      </w:pPr>
                      <w:r w:rsidRPr="00364263">
                        <w:rPr>
                          <w:rFonts w:ascii="Abadi" w:hAnsi="Abadi"/>
                          <w:b/>
                          <w:bCs/>
                          <w:sz w:val="28"/>
                          <w:szCs w:val="28"/>
                          <w:u w:val="single"/>
                        </w:rPr>
                        <w:t>Monitoring</w:t>
                      </w:r>
                    </w:p>
                    <w:p w14:paraId="43292E8B" w14:textId="77777777" w:rsidR="00364263" w:rsidRPr="00364263" w:rsidRDefault="00364263" w:rsidP="00364263">
                      <w:pPr>
                        <w:rPr>
                          <w:rFonts w:ascii="Abadi" w:hAnsi="Abadi"/>
                          <w:sz w:val="28"/>
                          <w:szCs w:val="28"/>
                        </w:rPr>
                      </w:pPr>
                      <w:r w:rsidRPr="00364263">
                        <w:rPr>
                          <w:rFonts w:ascii="Abadi" w:hAnsi="Abadi"/>
                          <w:sz w:val="28"/>
                          <w:szCs w:val="28"/>
                        </w:rPr>
                        <w:t>• Staff feedback and confidence audits.</w:t>
                      </w:r>
                      <w:r w:rsidRPr="00364263">
                        <w:rPr>
                          <w:rFonts w:ascii="Abadi" w:hAnsi="Abadi"/>
                          <w:sz w:val="28"/>
                          <w:szCs w:val="28"/>
                        </w:rPr>
                        <w:br/>
                        <w:t>• Learning walks and lesson drop-ins.</w:t>
                      </w:r>
                      <w:r w:rsidRPr="00364263">
                        <w:rPr>
                          <w:rFonts w:ascii="Abadi" w:hAnsi="Abadi"/>
                          <w:sz w:val="28"/>
                          <w:szCs w:val="28"/>
                        </w:rPr>
                        <w:br/>
                        <w:t>• Pupil voice activities.</w:t>
                      </w:r>
                      <w:r w:rsidRPr="00364263">
                        <w:rPr>
                          <w:rFonts w:ascii="Abadi" w:hAnsi="Abadi"/>
                          <w:sz w:val="28"/>
                          <w:szCs w:val="28"/>
                        </w:rPr>
                        <w:br/>
                        <w:t>• Book looks, planning scrutiny and curriculum monitoring.</w:t>
                      </w:r>
                      <w:r w:rsidRPr="00364263">
                        <w:rPr>
                          <w:rFonts w:ascii="Abadi" w:hAnsi="Abadi"/>
                          <w:sz w:val="28"/>
                          <w:szCs w:val="28"/>
                        </w:rPr>
                        <w:br/>
                        <w:t>• Monitoring of progression and curriculum coverage across the rolling programme.</w:t>
                      </w:r>
                    </w:p>
                    <w:p w14:paraId="1DEB6529" w14:textId="77777777" w:rsidR="00364263" w:rsidRPr="00364263" w:rsidRDefault="00364263" w:rsidP="00364263">
                      <w:pPr>
                        <w:rPr>
                          <w:rFonts w:ascii="Abadi" w:hAnsi="Abadi"/>
                          <w:sz w:val="28"/>
                          <w:szCs w:val="28"/>
                        </w:rPr>
                      </w:pPr>
                      <w:r w:rsidRPr="00364263">
                        <w:rPr>
                          <w:rFonts w:ascii="Abadi" w:hAnsi="Abadi"/>
                          <w:sz w:val="28"/>
                          <w:szCs w:val="28"/>
                        </w:rPr>
                        <w:t>Teacher CPD and Monitoring</w:t>
                      </w:r>
                    </w:p>
                    <w:p w14:paraId="6A94A77D" w14:textId="77777777" w:rsidR="00364263" w:rsidRPr="00364263" w:rsidRDefault="00364263" w:rsidP="00364263">
                      <w:pPr>
                        <w:rPr>
                          <w:rFonts w:ascii="Abadi" w:hAnsi="Abadi"/>
                          <w:sz w:val="28"/>
                          <w:szCs w:val="28"/>
                        </w:rPr>
                      </w:pPr>
                      <w:r w:rsidRPr="00364263">
                        <w:rPr>
                          <w:rFonts w:ascii="Abadi" w:hAnsi="Abadi"/>
                          <w:sz w:val="28"/>
                          <w:szCs w:val="28"/>
                        </w:rPr>
                        <w:t>• The subject leader provides CPD and curriculum support to develop staff confidence and subject knowledge.</w:t>
                      </w:r>
                      <w:r w:rsidRPr="00364263">
                        <w:rPr>
                          <w:rFonts w:ascii="Abadi" w:hAnsi="Abadi"/>
                          <w:sz w:val="28"/>
                          <w:szCs w:val="28"/>
                        </w:rPr>
                        <w:br/>
                        <w:t>• Progression documents and curriculum mapping support consistency across the rolling programme.</w:t>
                      </w:r>
                      <w:r w:rsidRPr="00364263">
                        <w:rPr>
                          <w:rFonts w:ascii="Abadi" w:hAnsi="Abadi"/>
                          <w:sz w:val="28"/>
                          <w:szCs w:val="28"/>
                        </w:rPr>
                        <w:br/>
                        <w:t>• Monitoring activities inform curriculum development and staff support.</w:t>
                      </w:r>
                    </w:p>
                    <w:p w14:paraId="3B5AE97A" w14:textId="041B76CF" w:rsidR="00D53699" w:rsidRPr="00364263" w:rsidRDefault="00D53699" w:rsidP="003B3E56">
                      <w:pPr>
                        <w:rPr>
                          <w:rFonts w:ascii="Abadi" w:hAnsi="Abadi"/>
                        </w:rPr>
                      </w:pPr>
                    </w:p>
                  </w:txbxContent>
                </v:textbox>
                <w10:wrap type="square"/>
              </v:shape>
            </w:pict>
          </mc:Fallback>
        </mc:AlternateContent>
      </w:r>
    </w:p>
    <w:sectPr w:rsidR="00B5649D" w:rsidSect="00D53699">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D9B9F" w14:textId="77777777" w:rsidR="00AA2915" w:rsidRDefault="00AA2915" w:rsidP="00D53699">
      <w:pPr>
        <w:spacing w:after="0" w:line="240" w:lineRule="auto"/>
      </w:pPr>
      <w:r>
        <w:separator/>
      </w:r>
    </w:p>
  </w:endnote>
  <w:endnote w:type="continuationSeparator" w:id="0">
    <w:p w14:paraId="451E2703" w14:textId="77777777" w:rsidR="00AA2915" w:rsidRDefault="00AA2915" w:rsidP="00D53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9A003" w14:textId="77777777" w:rsidR="00AA2915" w:rsidRDefault="00AA2915" w:rsidP="00D53699">
      <w:pPr>
        <w:spacing w:after="0" w:line="240" w:lineRule="auto"/>
      </w:pPr>
      <w:r>
        <w:separator/>
      </w:r>
    </w:p>
  </w:footnote>
  <w:footnote w:type="continuationSeparator" w:id="0">
    <w:p w14:paraId="281002BD" w14:textId="77777777" w:rsidR="00AA2915" w:rsidRDefault="00AA2915" w:rsidP="00D53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115EC" w14:textId="6C4AD532" w:rsidR="00D53699" w:rsidRPr="00D53699" w:rsidRDefault="00D53699" w:rsidP="00D53699">
    <w:pPr>
      <w:pStyle w:val="Header"/>
      <w:jc w:val="center"/>
      <w:rPr>
        <w:b/>
        <w:bCs/>
        <w:sz w:val="40"/>
        <w:szCs w:val="40"/>
      </w:rPr>
    </w:pPr>
    <w:r w:rsidRPr="00D53699">
      <w:rPr>
        <w:b/>
        <w:bCs/>
        <w:noProof/>
        <w:sz w:val="40"/>
        <w:szCs w:val="40"/>
      </w:rPr>
      <w:drawing>
        <wp:anchor distT="0" distB="0" distL="114300" distR="114300" simplePos="0" relativeHeight="251658240" behindDoc="1" locked="0" layoutInCell="1" allowOverlap="1" wp14:anchorId="7F0AC6C4" wp14:editId="2AFE4F2A">
          <wp:simplePos x="0" y="0"/>
          <wp:positionH relativeFrom="column">
            <wp:posOffset>-552450</wp:posOffset>
          </wp:positionH>
          <wp:positionV relativeFrom="paragraph">
            <wp:posOffset>-240030</wp:posOffset>
          </wp:positionV>
          <wp:extent cx="661768" cy="742950"/>
          <wp:effectExtent l="0" t="0" r="5080" b="0"/>
          <wp:wrapNone/>
          <wp:docPr id="1946906615" name="Picture 1" descr="A black shield with a red flower and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06615" name="Picture 1" descr="A black shield with a red flower and green leaves&#10;&#10;AI-generated content may be incorrect."/>
                  <pic:cNvPicPr/>
                </pic:nvPicPr>
                <pic:blipFill rotWithShape="1">
                  <a:blip r:embed="rId1">
                    <a:extLst>
                      <a:ext uri="{28A0092B-C50C-407E-A947-70E740481C1C}">
                        <a14:useLocalDpi xmlns:a14="http://schemas.microsoft.com/office/drawing/2010/main" val="0"/>
                      </a:ext>
                    </a:extLst>
                  </a:blip>
                  <a:srcRect l="1103" r="-1"/>
                  <a:stretch>
                    <a:fillRect/>
                  </a:stretch>
                </pic:blipFill>
                <pic:spPr bwMode="auto">
                  <a:xfrm>
                    <a:off x="0" y="0"/>
                    <a:ext cx="663419" cy="7448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4489">
      <w:rPr>
        <w:b/>
        <w:bCs/>
        <w:noProof/>
        <w:sz w:val="40"/>
        <w:szCs w:val="40"/>
      </w:rPr>
      <w:t>DT</w:t>
    </w:r>
    <w:r w:rsidRPr="00D53699">
      <w:rPr>
        <w:b/>
        <w:bCs/>
        <w:sz w:val="40"/>
        <w:szCs w:val="40"/>
      </w:rPr>
      <w:t xml:space="preserve"> One Page Overview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99"/>
    <w:rsid w:val="00092ABA"/>
    <w:rsid w:val="00121098"/>
    <w:rsid w:val="0016248B"/>
    <w:rsid w:val="00292581"/>
    <w:rsid w:val="00364263"/>
    <w:rsid w:val="003B3E56"/>
    <w:rsid w:val="00445AB1"/>
    <w:rsid w:val="005A4489"/>
    <w:rsid w:val="005D3196"/>
    <w:rsid w:val="00865A96"/>
    <w:rsid w:val="00884CCF"/>
    <w:rsid w:val="00946502"/>
    <w:rsid w:val="009E2139"/>
    <w:rsid w:val="009E538A"/>
    <w:rsid w:val="00A13068"/>
    <w:rsid w:val="00A751B3"/>
    <w:rsid w:val="00AA2915"/>
    <w:rsid w:val="00B5649D"/>
    <w:rsid w:val="00B960AB"/>
    <w:rsid w:val="00BF32D4"/>
    <w:rsid w:val="00D00260"/>
    <w:rsid w:val="00D53699"/>
    <w:rsid w:val="00ED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D79A7"/>
  <w15:chartTrackingRefBased/>
  <w15:docId w15:val="{354DAFF5-5D11-4035-992A-0D3D812C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699"/>
    <w:rPr>
      <w:rFonts w:eastAsiaTheme="majorEastAsia" w:cstheme="majorBidi"/>
      <w:color w:val="272727" w:themeColor="text1" w:themeTint="D8"/>
    </w:rPr>
  </w:style>
  <w:style w:type="paragraph" w:styleId="Title">
    <w:name w:val="Title"/>
    <w:basedOn w:val="Normal"/>
    <w:next w:val="Normal"/>
    <w:link w:val="TitleChar"/>
    <w:uiPriority w:val="10"/>
    <w:qFormat/>
    <w:rsid w:val="00D53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699"/>
    <w:pPr>
      <w:spacing w:before="160"/>
      <w:jc w:val="center"/>
    </w:pPr>
    <w:rPr>
      <w:i/>
      <w:iCs/>
      <w:color w:val="404040" w:themeColor="text1" w:themeTint="BF"/>
    </w:rPr>
  </w:style>
  <w:style w:type="character" w:customStyle="1" w:styleId="QuoteChar">
    <w:name w:val="Quote Char"/>
    <w:basedOn w:val="DefaultParagraphFont"/>
    <w:link w:val="Quote"/>
    <w:uiPriority w:val="29"/>
    <w:rsid w:val="00D53699"/>
    <w:rPr>
      <w:i/>
      <w:iCs/>
      <w:color w:val="404040" w:themeColor="text1" w:themeTint="BF"/>
    </w:rPr>
  </w:style>
  <w:style w:type="paragraph" w:styleId="ListParagraph">
    <w:name w:val="List Paragraph"/>
    <w:basedOn w:val="Normal"/>
    <w:uiPriority w:val="34"/>
    <w:qFormat/>
    <w:rsid w:val="00D53699"/>
    <w:pPr>
      <w:ind w:left="720"/>
      <w:contextualSpacing/>
    </w:pPr>
  </w:style>
  <w:style w:type="character" w:styleId="IntenseEmphasis">
    <w:name w:val="Intense Emphasis"/>
    <w:basedOn w:val="DefaultParagraphFont"/>
    <w:uiPriority w:val="21"/>
    <w:qFormat/>
    <w:rsid w:val="00D53699"/>
    <w:rPr>
      <w:i/>
      <w:iCs/>
      <w:color w:val="0F4761" w:themeColor="accent1" w:themeShade="BF"/>
    </w:rPr>
  </w:style>
  <w:style w:type="paragraph" w:styleId="IntenseQuote">
    <w:name w:val="Intense Quote"/>
    <w:basedOn w:val="Normal"/>
    <w:next w:val="Normal"/>
    <w:link w:val="IntenseQuoteChar"/>
    <w:uiPriority w:val="30"/>
    <w:qFormat/>
    <w:rsid w:val="00D53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699"/>
    <w:rPr>
      <w:i/>
      <w:iCs/>
      <w:color w:val="0F4761" w:themeColor="accent1" w:themeShade="BF"/>
    </w:rPr>
  </w:style>
  <w:style w:type="character" w:styleId="IntenseReference">
    <w:name w:val="Intense Reference"/>
    <w:basedOn w:val="DefaultParagraphFont"/>
    <w:uiPriority w:val="32"/>
    <w:qFormat/>
    <w:rsid w:val="00D53699"/>
    <w:rPr>
      <w:b/>
      <w:bCs/>
      <w:smallCaps/>
      <w:color w:val="0F4761" w:themeColor="accent1" w:themeShade="BF"/>
      <w:spacing w:val="5"/>
    </w:rPr>
  </w:style>
  <w:style w:type="paragraph" w:styleId="Header">
    <w:name w:val="header"/>
    <w:basedOn w:val="Normal"/>
    <w:link w:val="HeaderChar"/>
    <w:uiPriority w:val="99"/>
    <w:unhideWhenUsed/>
    <w:rsid w:val="00D53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699"/>
  </w:style>
  <w:style w:type="paragraph" w:styleId="Footer">
    <w:name w:val="footer"/>
    <w:basedOn w:val="Normal"/>
    <w:link w:val="FooterChar"/>
    <w:uiPriority w:val="99"/>
    <w:unhideWhenUsed/>
    <w:rsid w:val="00D53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8277">
      <w:bodyDiv w:val="1"/>
      <w:marLeft w:val="0"/>
      <w:marRight w:val="0"/>
      <w:marTop w:val="0"/>
      <w:marBottom w:val="0"/>
      <w:divBdr>
        <w:top w:val="none" w:sz="0" w:space="0" w:color="auto"/>
        <w:left w:val="none" w:sz="0" w:space="0" w:color="auto"/>
        <w:bottom w:val="none" w:sz="0" w:space="0" w:color="auto"/>
        <w:right w:val="none" w:sz="0" w:space="0" w:color="auto"/>
      </w:divBdr>
    </w:div>
    <w:div w:id="129909197">
      <w:bodyDiv w:val="1"/>
      <w:marLeft w:val="0"/>
      <w:marRight w:val="0"/>
      <w:marTop w:val="0"/>
      <w:marBottom w:val="0"/>
      <w:divBdr>
        <w:top w:val="none" w:sz="0" w:space="0" w:color="auto"/>
        <w:left w:val="none" w:sz="0" w:space="0" w:color="auto"/>
        <w:bottom w:val="none" w:sz="0" w:space="0" w:color="auto"/>
        <w:right w:val="none" w:sz="0" w:space="0" w:color="auto"/>
      </w:divBdr>
    </w:div>
    <w:div w:id="301928363">
      <w:bodyDiv w:val="1"/>
      <w:marLeft w:val="0"/>
      <w:marRight w:val="0"/>
      <w:marTop w:val="0"/>
      <w:marBottom w:val="0"/>
      <w:divBdr>
        <w:top w:val="none" w:sz="0" w:space="0" w:color="auto"/>
        <w:left w:val="none" w:sz="0" w:space="0" w:color="auto"/>
        <w:bottom w:val="none" w:sz="0" w:space="0" w:color="auto"/>
        <w:right w:val="none" w:sz="0" w:space="0" w:color="auto"/>
      </w:divBdr>
    </w:div>
    <w:div w:id="783697279">
      <w:bodyDiv w:val="1"/>
      <w:marLeft w:val="0"/>
      <w:marRight w:val="0"/>
      <w:marTop w:val="0"/>
      <w:marBottom w:val="0"/>
      <w:divBdr>
        <w:top w:val="none" w:sz="0" w:space="0" w:color="auto"/>
        <w:left w:val="none" w:sz="0" w:space="0" w:color="auto"/>
        <w:bottom w:val="none" w:sz="0" w:space="0" w:color="auto"/>
        <w:right w:val="none" w:sz="0" w:space="0" w:color="auto"/>
      </w:divBdr>
    </w:div>
    <w:div w:id="910891518">
      <w:bodyDiv w:val="1"/>
      <w:marLeft w:val="0"/>
      <w:marRight w:val="0"/>
      <w:marTop w:val="0"/>
      <w:marBottom w:val="0"/>
      <w:divBdr>
        <w:top w:val="none" w:sz="0" w:space="0" w:color="auto"/>
        <w:left w:val="none" w:sz="0" w:space="0" w:color="auto"/>
        <w:bottom w:val="none" w:sz="0" w:space="0" w:color="auto"/>
        <w:right w:val="none" w:sz="0" w:space="0" w:color="auto"/>
      </w:divBdr>
    </w:div>
    <w:div w:id="1067649759">
      <w:bodyDiv w:val="1"/>
      <w:marLeft w:val="0"/>
      <w:marRight w:val="0"/>
      <w:marTop w:val="0"/>
      <w:marBottom w:val="0"/>
      <w:divBdr>
        <w:top w:val="none" w:sz="0" w:space="0" w:color="auto"/>
        <w:left w:val="none" w:sz="0" w:space="0" w:color="auto"/>
        <w:bottom w:val="none" w:sz="0" w:space="0" w:color="auto"/>
        <w:right w:val="none" w:sz="0" w:space="0" w:color="auto"/>
      </w:divBdr>
    </w:div>
    <w:div w:id="1421607416">
      <w:bodyDiv w:val="1"/>
      <w:marLeft w:val="0"/>
      <w:marRight w:val="0"/>
      <w:marTop w:val="0"/>
      <w:marBottom w:val="0"/>
      <w:divBdr>
        <w:top w:val="none" w:sz="0" w:space="0" w:color="auto"/>
        <w:left w:val="none" w:sz="0" w:space="0" w:color="auto"/>
        <w:bottom w:val="none" w:sz="0" w:space="0" w:color="auto"/>
        <w:right w:val="none" w:sz="0" w:space="0" w:color="auto"/>
      </w:divBdr>
    </w:div>
    <w:div w:id="1742094190">
      <w:bodyDiv w:val="1"/>
      <w:marLeft w:val="0"/>
      <w:marRight w:val="0"/>
      <w:marTop w:val="0"/>
      <w:marBottom w:val="0"/>
      <w:divBdr>
        <w:top w:val="none" w:sz="0" w:space="0" w:color="auto"/>
        <w:left w:val="none" w:sz="0" w:space="0" w:color="auto"/>
        <w:bottom w:val="none" w:sz="0" w:space="0" w:color="auto"/>
        <w:right w:val="none" w:sz="0" w:space="0" w:color="auto"/>
      </w:divBdr>
    </w:div>
    <w:div w:id="1797521722">
      <w:bodyDiv w:val="1"/>
      <w:marLeft w:val="0"/>
      <w:marRight w:val="0"/>
      <w:marTop w:val="0"/>
      <w:marBottom w:val="0"/>
      <w:divBdr>
        <w:top w:val="none" w:sz="0" w:space="0" w:color="auto"/>
        <w:left w:val="none" w:sz="0" w:space="0" w:color="auto"/>
        <w:bottom w:val="none" w:sz="0" w:space="0" w:color="auto"/>
        <w:right w:val="none" w:sz="0" w:space="0" w:color="auto"/>
      </w:divBdr>
    </w:div>
    <w:div w:id="1805658621">
      <w:bodyDiv w:val="1"/>
      <w:marLeft w:val="0"/>
      <w:marRight w:val="0"/>
      <w:marTop w:val="0"/>
      <w:marBottom w:val="0"/>
      <w:divBdr>
        <w:top w:val="none" w:sz="0" w:space="0" w:color="auto"/>
        <w:left w:val="none" w:sz="0" w:space="0" w:color="auto"/>
        <w:bottom w:val="none" w:sz="0" w:space="0" w:color="auto"/>
        <w:right w:val="none" w:sz="0" w:space="0" w:color="auto"/>
      </w:divBdr>
    </w:div>
    <w:div w:id="211223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AF07ED04FB944E9A4EEBD5B4A63D28" ma:contentTypeVersion="13" ma:contentTypeDescription="Create a new document." ma:contentTypeScope="" ma:versionID="81fc02b5a90683116a759168bd379db2">
  <xsd:schema xmlns:xsd="http://www.w3.org/2001/XMLSchema" xmlns:xs="http://www.w3.org/2001/XMLSchema" xmlns:p="http://schemas.microsoft.com/office/2006/metadata/properties" xmlns:ns2="b1f8be74-2cc1-41bd-8015-19b4dc5534d4" xmlns:ns3="13c49846-58ac-494b-bf3c-1cf28a8e4bc5" targetNamespace="http://schemas.microsoft.com/office/2006/metadata/properties" ma:root="true" ma:fieldsID="bac8b2d891b165660ce5398b30f24a04" ns2:_="" ns3:_="">
    <xsd:import namespace="b1f8be74-2cc1-41bd-8015-19b4dc5534d4"/>
    <xsd:import namespace="13c49846-58ac-494b-bf3c-1cf28a8e4b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8be74-2cc1-41bd-8015-19b4dc553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c49846-58ac-494b-bf3c-1cf28a8e4b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03fde3e-acd3-45f2-8e10-9b11be5db272}" ma:internalName="TaxCatchAll" ma:showField="CatchAllData" ma:web="13c49846-58ac-494b-bf3c-1cf28a8e4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8be74-2cc1-41bd-8015-19b4dc5534d4">
      <Terms xmlns="http://schemas.microsoft.com/office/infopath/2007/PartnerControls"/>
    </lcf76f155ced4ddcb4097134ff3c332f>
    <TaxCatchAll xmlns="13c49846-58ac-494b-bf3c-1cf28a8e4bc5" xsi:nil="true"/>
  </documentManagement>
</p:properties>
</file>

<file path=customXml/itemProps1.xml><?xml version="1.0" encoding="utf-8"?>
<ds:datastoreItem xmlns:ds="http://schemas.openxmlformats.org/officeDocument/2006/customXml" ds:itemID="{C567AECA-A9F4-495B-890B-DA9B08B8B1B3}"/>
</file>

<file path=customXml/itemProps2.xml><?xml version="1.0" encoding="utf-8"?>
<ds:datastoreItem xmlns:ds="http://schemas.openxmlformats.org/officeDocument/2006/customXml" ds:itemID="{3105976D-E798-4532-815A-BAEE76BA169C}"/>
</file>

<file path=customXml/itemProps3.xml><?xml version="1.0" encoding="utf-8"?>
<ds:datastoreItem xmlns:ds="http://schemas.openxmlformats.org/officeDocument/2006/customXml" ds:itemID="{EA04B889-3DFA-47F9-B666-3A615E0BC88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3</Characters>
  <Application>Microsoft Office Word</Application>
  <DocSecurity>0</DocSecurity>
  <Lines>1</Lines>
  <Paragraphs>1</Paragraphs>
  <ScaleCrop>false</ScaleCrop>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Wilcox - Green Leek</dc:creator>
  <cp:keywords/>
  <dc:description/>
  <cp:lastModifiedBy>Sophie Wilcox - Green Leek</cp:lastModifiedBy>
  <cp:revision>2</cp:revision>
  <dcterms:created xsi:type="dcterms:W3CDTF">2026-06-01T07:08:00Z</dcterms:created>
  <dcterms:modified xsi:type="dcterms:W3CDTF">2026-06-01T07:08:00Z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0x01010072AF07ED04FB944E9A4EEBD5B4A63D28</vt:lpwstr>
  </property>
  <property fmtid="{D5CDD505-2E9C-101B-9397-08002B2CF9AE}" pid="3" name="Order">
    <vt:r8>3653800</vt:r8>
  </property>
</Properties>
</file>